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CB95" w14:textId="77777777" w:rsidR="006622AC" w:rsidRPr="002349AE" w:rsidRDefault="00FF621C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P</w:t>
      </w:r>
      <w:r w:rsidR="006622AC"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 xml:space="preserve">ROGRAM STUDIÓW: KOMUNIKACJA WIZERUNKOWA, </w:t>
      </w:r>
    </w:p>
    <w:p w14:paraId="4B4DFA9B" w14:textId="77777777" w:rsidR="006622AC" w:rsidRPr="002349AE" w:rsidRDefault="006622AC" w:rsidP="002349AE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 w:rsidRPr="002349AE"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STUDIA I STOPNIA NIESTACJONARNE</w:t>
      </w:r>
    </w:p>
    <w:p w14:paraId="0993E03B" w14:textId="77777777" w:rsidR="006622AC" w:rsidRPr="002349AE" w:rsidRDefault="006622AC" w:rsidP="002349AE">
      <w:pPr>
        <w:suppressAutoHyphens w:val="0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</w:p>
    <w:p w14:paraId="090DFBB2" w14:textId="77777777" w:rsidR="006622AC" w:rsidRPr="00FF621C" w:rsidRDefault="00FF621C" w:rsidP="00FF621C">
      <w:pPr>
        <w:suppressAutoHyphens w:val="0"/>
        <w:jc w:val="center"/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color w:val="000000" w:themeColor="text1"/>
          <w:sz w:val="22"/>
          <w:szCs w:val="22"/>
          <w:lang w:eastAsia="en-US"/>
        </w:rPr>
        <w:t>SPECJALNOŚĆ: BRANDING</w:t>
      </w:r>
    </w:p>
    <w:p w14:paraId="787DA158" w14:textId="77777777" w:rsidR="00B4498F" w:rsidRPr="002349AE" w:rsidRDefault="00B4498F" w:rsidP="002349AE">
      <w:pPr>
        <w:autoSpaceDN w:val="0"/>
        <w:textAlignment w:val="baseline"/>
        <w:rPr>
          <w:rFonts w:ascii="Verdana" w:eastAsia="Arial" w:hAnsi="Verdana" w:cs="Arial"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I ROK STUDIÓW</w:t>
      </w:r>
    </w:p>
    <w:p w14:paraId="06A3AA54" w14:textId="77777777" w:rsidR="00B4498F" w:rsidRPr="002349AE" w:rsidRDefault="00B4498F" w:rsidP="002349AE">
      <w:pPr>
        <w:autoSpaceDN w:val="0"/>
        <w:textAlignment w:val="baseline"/>
        <w:rPr>
          <w:rFonts w:ascii="Verdana" w:eastAsia="Calibri" w:hAnsi="Verdana" w:cs="Calibri"/>
          <w:color w:val="000000" w:themeColor="text1"/>
          <w:kern w:val="3"/>
          <w:sz w:val="22"/>
          <w:szCs w:val="22"/>
          <w:lang w:eastAsia="pl-PL"/>
        </w:rPr>
      </w:pPr>
    </w:p>
    <w:p w14:paraId="4FCA07A5" w14:textId="77777777" w:rsidR="00B4498F" w:rsidRPr="002349AE" w:rsidRDefault="00B4498F" w:rsidP="002349AE">
      <w:pPr>
        <w:autoSpaceDN w:val="0"/>
        <w:textAlignment w:val="baseline"/>
        <w:rPr>
          <w:rFonts w:ascii="Verdana" w:eastAsia="Arial" w:hAnsi="Verdana" w:cs="Arial"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semestr 1</w:t>
      </w:r>
    </w:p>
    <w:tbl>
      <w:tblPr>
        <w:tblW w:w="1059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3969"/>
        <w:gridCol w:w="850"/>
        <w:gridCol w:w="1418"/>
        <w:gridCol w:w="1134"/>
        <w:gridCol w:w="1134"/>
        <w:gridCol w:w="1134"/>
      </w:tblGrid>
      <w:tr w:rsidR="00FF621C" w:rsidRPr="002349AE" w14:paraId="7E7C8EE4" w14:textId="77777777" w:rsidTr="00A826EC">
        <w:trPr>
          <w:trHeight w:val="397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2873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7FA6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8DBBCD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O/F*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7FA9" w14:textId="49627225" w:rsidR="00B4498F" w:rsidRPr="002349AE" w:rsidRDefault="00A826EC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6E94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0B17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5DB3" w14:textId="77777777" w:rsidR="00B4498F" w:rsidRPr="002349AE" w:rsidRDefault="00B4498F" w:rsidP="00FF621C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Forma zal</w:t>
            </w:r>
            <w:r w:rsidR="00FF621C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.</w:t>
            </w:r>
          </w:p>
        </w:tc>
      </w:tr>
      <w:tr w:rsidR="00FF621C" w:rsidRPr="002349AE" w14:paraId="23260585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AC21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25A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3B9CA8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D83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6647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9E8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6F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FF621C" w:rsidRPr="002349AE" w14:paraId="3A220AD5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78DE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7CF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Teorie komunikacji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490E67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A71F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D852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7A5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FA9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</w:p>
        </w:tc>
      </w:tr>
      <w:tr w:rsidR="00FF621C" w:rsidRPr="002349AE" w14:paraId="67517159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6C03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98B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Communication design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7268D9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0CA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F30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695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72D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</w:p>
        </w:tc>
      </w:tr>
      <w:tr w:rsidR="00FF621C" w:rsidRPr="002349AE" w14:paraId="4ECB6326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50BA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D0E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7205E1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926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8702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FD3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13B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FF621C" w:rsidRPr="002349AE" w14:paraId="45743B04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7DB2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0E27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Dyskursy mediów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C1A4A4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037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D40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D3F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502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</w:p>
        </w:tc>
      </w:tr>
      <w:tr w:rsidR="00665B0B" w:rsidRPr="002349AE" w14:paraId="30E1CB95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E78A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5FD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Filozofia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158D1B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2D43" w14:textId="77777777" w:rsidR="00B4498F" w:rsidRPr="002349AE" w:rsidRDefault="00665B0B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</w:t>
            </w:r>
            <w:r w:rsidR="00B4498F"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1EE8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93A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702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</w:p>
        </w:tc>
      </w:tr>
      <w:tr w:rsidR="00665B0B" w:rsidRPr="002349AE" w14:paraId="3E79E0D3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E22D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CA6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Prawo autorskie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D12356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7F3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6808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D41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963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</w:p>
        </w:tc>
      </w:tr>
      <w:tr w:rsidR="00665B0B" w:rsidRPr="002349AE" w14:paraId="19F81884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E082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BD9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Branding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85D01C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6BC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C40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E0A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DD1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</w:p>
        </w:tc>
      </w:tr>
      <w:tr w:rsidR="00665B0B" w:rsidRPr="002349AE" w14:paraId="1521293B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4808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511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Socjologia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C3E42C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5483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Ćwiczenia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E80C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18F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428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Zo</w:t>
            </w:r>
          </w:p>
        </w:tc>
      </w:tr>
      <w:tr w:rsidR="00665B0B" w:rsidRPr="002349AE" w14:paraId="567435E2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8929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C3B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Psychologia społeczna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82D4F7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077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EE5A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9F0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A3F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E</w:t>
            </w:r>
          </w:p>
        </w:tc>
      </w:tr>
      <w:tr w:rsidR="00665B0B" w:rsidRPr="002349AE" w14:paraId="7D691E1B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F711" w14:textId="77777777" w:rsidR="00B4498F" w:rsidRPr="002349AE" w:rsidRDefault="00B4498F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2A7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Język obcy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EB97D6" w14:textId="77777777" w:rsidR="00B4498F" w:rsidRPr="002349AE" w:rsidRDefault="00B4498F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8B3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Lektorat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7A3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EAE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304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</w:t>
            </w:r>
          </w:p>
        </w:tc>
      </w:tr>
      <w:tr w:rsidR="00DF7852" w:rsidRPr="002349AE" w14:paraId="1EB86EA9" w14:textId="77777777" w:rsidTr="00A826EC">
        <w:trPr>
          <w:trHeight w:hRule="exact" w:val="284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FDDA" w14:textId="77777777" w:rsidR="00DF7852" w:rsidRPr="002349AE" w:rsidRDefault="00DF7852" w:rsidP="002349AE">
            <w:pPr>
              <w:pStyle w:val="Akapitzlist"/>
              <w:numPr>
                <w:ilvl w:val="0"/>
                <w:numId w:val="32"/>
              </w:numPr>
              <w:autoSpaceDN w:val="0"/>
              <w:spacing w:after="0" w:line="240" w:lineRule="auto"/>
              <w:jc w:val="center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5A67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BHP (e-learning)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4802D4" w14:textId="77777777" w:rsidR="00DF7852" w:rsidRPr="002349AE" w:rsidRDefault="00DF7852" w:rsidP="00A826EC">
            <w:pPr>
              <w:widowControl w:val="0"/>
              <w:autoSpaceDN w:val="0"/>
              <w:jc w:val="center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O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3797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Wykład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54A7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585E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F5D9" w14:textId="77777777" w:rsidR="00DF7852" w:rsidRPr="002349AE" w:rsidRDefault="00DF7852" w:rsidP="002349AE">
            <w:pPr>
              <w:autoSpaceDN w:val="0"/>
              <w:textAlignment w:val="baseline"/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</w:pPr>
            <w:r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Z</w:t>
            </w:r>
          </w:p>
        </w:tc>
      </w:tr>
      <w:tr w:rsidR="00665B0B" w:rsidRPr="002349AE" w14:paraId="771B1C99" w14:textId="77777777" w:rsidTr="00A826EC">
        <w:trPr>
          <w:trHeight w:hRule="exact" w:val="284"/>
        </w:trPr>
        <w:tc>
          <w:tcPr>
            <w:tcW w:w="71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7A014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610D" w14:textId="77777777" w:rsidR="00B4498F" w:rsidRPr="002349AE" w:rsidRDefault="00B4498F" w:rsidP="00DF7852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21</w:t>
            </w:r>
            <w:r w:rsidR="00DF7852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228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DFEA" w14:textId="77777777" w:rsidR="00B4498F" w:rsidRPr="002349AE" w:rsidRDefault="00B4498F" w:rsidP="002349AE">
            <w:pPr>
              <w:autoSpaceDN w:val="0"/>
              <w:jc w:val="center"/>
              <w:textAlignment w:val="baseline"/>
              <w:rPr>
                <w:rFonts w:ascii="Verdana" w:eastAsia="Arial" w:hAnsi="Verdana" w:cs="Arial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b/>
                <w:color w:val="000000" w:themeColor="text1"/>
                <w:kern w:val="3"/>
                <w:sz w:val="22"/>
                <w:szCs w:val="22"/>
              </w:rPr>
              <w:t>------</w:t>
            </w:r>
          </w:p>
        </w:tc>
      </w:tr>
    </w:tbl>
    <w:p w14:paraId="63D2BAB4" w14:textId="77777777" w:rsidR="00E23C42" w:rsidRPr="00E23C42" w:rsidRDefault="00E23C42" w:rsidP="00E23C42">
      <w:pPr>
        <w:numPr>
          <w:ilvl w:val="0"/>
          <w:numId w:val="46"/>
        </w:numPr>
        <w:suppressAutoHyphens w:val="0"/>
        <w:spacing w:after="160" w:line="259" w:lineRule="auto"/>
        <w:contextualSpacing/>
        <w:jc w:val="both"/>
        <w:rPr>
          <w:rFonts w:ascii="Verdana" w:eastAsiaTheme="minorHAnsi" w:hAnsi="Verdana" w:cstheme="minorBidi"/>
          <w:sz w:val="20"/>
          <w:szCs w:val="22"/>
          <w:lang w:eastAsia="en-US"/>
        </w:rPr>
      </w:pPr>
      <w:r w:rsidRPr="00E23C42">
        <w:rPr>
          <w:rFonts w:ascii="Verdana" w:eastAsiaTheme="minorHAnsi" w:hAnsi="Verdana" w:cstheme="minorBidi"/>
          <w:sz w:val="20"/>
          <w:szCs w:val="22"/>
          <w:lang w:eastAsia="en-US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66251EE1" w14:textId="77777777" w:rsidR="00B4498F" w:rsidRPr="002349AE" w:rsidRDefault="00B4498F" w:rsidP="002349AE">
      <w:pPr>
        <w:autoSpaceDN w:val="0"/>
        <w:textAlignment w:val="baseline"/>
        <w:rPr>
          <w:rFonts w:ascii="Verdana" w:eastAsia="Calibri" w:hAnsi="Verdana" w:cs="Calibri"/>
          <w:color w:val="000000" w:themeColor="text1"/>
          <w:kern w:val="3"/>
          <w:sz w:val="22"/>
          <w:szCs w:val="22"/>
          <w:lang w:eastAsia="pl-PL"/>
        </w:rPr>
      </w:pPr>
    </w:p>
    <w:p w14:paraId="391E7CF9" w14:textId="77777777" w:rsidR="00B4498F" w:rsidRPr="00FF621C" w:rsidRDefault="00FF621C" w:rsidP="002349AE">
      <w:pPr>
        <w:autoSpaceDN w:val="0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</w:t>
      </w:r>
      <w:r w:rsidR="00B4498F" w:rsidRPr="00FF621C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emestr 2</w:t>
      </w:r>
    </w:p>
    <w:tbl>
      <w:tblPr>
        <w:tblW w:w="105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077"/>
        <w:gridCol w:w="850"/>
        <w:gridCol w:w="1418"/>
        <w:gridCol w:w="1134"/>
        <w:gridCol w:w="1134"/>
        <w:gridCol w:w="1134"/>
      </w:tblGrid>
      <w:tr w:rsidR="00B4498F" w:rsidRPr="002349AE" w14:paraId="443A4DBA" w14:textId="77777777" w:rsidTr="00A826EC">
        <w:trPr>
          <w:trHeight w:val="397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312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7C3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A3C017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0D17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2A4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00F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0AC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zal</w:t>
            </w:r>
            <w:r w:rsidR="00FF621C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B4498F" w:rsidRPr="002349AE" w14:paraId="685C2829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BA94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  <w:p w14:paraId="153689B9" w14:textId="77777777" w:rsidR="00B4498F" w:rsidRPr="002349AE" w:rsidRDefault="00B4498F" w:rsidP="002349AE">
            <w:pPr>
              <w:rPr>
                <w:rFonts w:ascii="Verdana" w:eastAsia="Calibri" w:hAnsi="Verdana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3C6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Retoryka i erystyka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6FE5C1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E8A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B903" w14:textId="77777777" w:rsidR="00B4498F" w:rsidRPr="002349AE" w:rsidRDefault="00B4498F" w:rsidP="002349AE">
            <w:pPr>
              <w:tabs>
                <w:tab w:val="left" w:pos="885"/>
              </w:tabs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955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D7C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1AEDE8BC" w14:textId="77777777" w:rsidTr="00A826EC">
        <w:trPr>
          <w:cantSplit/>
          <w:trHeight w:hRule="exact" w:val="860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ADB3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D68B9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Wprowadzenie do badań w naukach o komunikacji społecznej i mediach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2739A0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A6B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6A1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A87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20C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7B9104DD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37BC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ED0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Badania empiryczne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57100D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6DCE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62B0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AE4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0BA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7BF8FF51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8946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06F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Projektowanie graficzne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EFF977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371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B771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191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FD5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633F22D8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CB6D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D7F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Public relations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B0B729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5B9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Konwers.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66F5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A57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8AC3" w14:textId="77777777" w:rsidR="00B4498F" w:rsidRPr="002349AE" w:rsidRDefault="00FF621C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695E11F8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A7AB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ED8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Proces kreatywny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08A2BE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18E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4E5B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E87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6DF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204CEBDE" w14:textId="77777777" w:rsidTr="00A826EC">
        <w:trPr>
          <w:cantSplit/>
          <w:trHeight w:hRule="exact" w:val="577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4490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09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Teksty użytkowe – teoria i praktyka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80CAE2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FD6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D57F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3FC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A80E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0739BE99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61C4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65E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Komunikacja wizualna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235178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6C0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C65F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FA15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F41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6D0491EB" w14:textId="77777777" w:rsidTr="00A826EC">
        <w:trPr>
          <w:cantSplit/>
          <w:trHeight w:hRule="exact" w:val="284"/>
          <w:tblHeader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9573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3A83" w14:textId="77777777" w:rsidR="00B4498F" w:rsidRPr="00DF7852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Teamwork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D49659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973F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073B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36E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2FE0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584CB233" w14:textId="77777777" w:rsidTr="00A826EC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D3A3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0A60" w14:textId="77777777" w:rsidR="00B4498F" w:rsidRPr="00DF7852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Analiza dyskursu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9CEFDF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268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3E98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2B7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D47D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14410D47" w14:textId="77777777" w:rsidTr="00A826EC">
        <w:trPr>
          <w:cantSplit/>
          <w:trHeight w:hRule="exact" w:val="57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32DC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DDB7" w14:textId="77777777" w:rsidR="00B4498F" w:rsidRPr="00DF7852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Wprowadzenie do kultury popularnej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6A8D60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51D2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DD1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FE8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FB1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31349575" w14:textId="77777777" w:rsidTr="00A826EC">
        <w:trPr>
          <w:cantSplit/>
          <w:trHeight w:hRule="exact" w:val="28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1C8F" w14:textId="77777777" w:rsidR="00B4498F" w:rsidRPr="002349AE" w:rsidRDefault="00B4498F" w:rsidP="002349AE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6388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9A1A1E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D634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528C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D8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C851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</w:t>
            </w:r>
          </w:p>
        </w:tc>
      </w:tr>
      <w:tr w:rsidR="00B4498F" w:rsidRPr="002349AE" w14:paraId="0065BFB4" w14:textId="77777777" w:rsidTr="00A826EC">
        <w:trPr>
          <w:cantSplit/>
          <w:trHeight w:hRule="exact" w:val="284"/>
        </w:trPr>
        <w:tc>
          <w:tcPr>
            <w:tcW w:w="71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6EAA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3C5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7B26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145B" w14:textId="77777777" w:rsidR="00B4498F" w:rsidRPr="002349AE" w:rsidRDefault="00B4498F" w:rsidP="002349AE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-------</w:t>
            </w:r>
          </w:p>
        </w:tc>
      </w:tr>
    </w:tbl>
    <w:p w14:paraId="224E7987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798EEC2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B76766C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10C6398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A780B4B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lastRenderedPageBreak/>
        <w:t>II ROK</w:t>
      </w:r>
    </w:p>
    <w:p w14:paraId="6C21752D" w14:textId="77777777" w:rsidR="00A826EC" w:rsidRPr="002349AE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67AABB3B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semestr 3</w:t>
      </w:r>
    </w:p>
    <w:tbl>
      <w:tblPr>
        <w:tblW w:w="10751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4338"/>
        <w:gridCol w:w="850"/>
        <w:gridCol w:w="1418"/>
        <w:gridCol w:w="1134"/>
        <w:gridCol w:w="1134"/>
        <w:gridCol w:w="1134"/>
      </w:tblGrid>
      <w:tr w:rsidR="00B4498F" w:rsidRPr="002349AE" w14:paraId="7B31AAB2" w14:textId="77777777" w:rsidTr="00A826EC">
        <w:trPr>
          <w:trHeight w:val="397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C5B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AE7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E32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B25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F65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6B0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DC4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zal.</w:t>
            </w:r>
          </w:p>
        </w:tc>
      </w:tr>
      <w:tr w:rsidR="00B4498F" w:rsidRPr="002349AE" w14:paraId="61435F5C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735D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84A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Metody badań komunikacji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307D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0BF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EE5C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062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F1F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470597C0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2E33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5C4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Project management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E6E3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886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AD83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491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C52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3500D607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8322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75C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Współczesne teorie komunikacji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6FF8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4FA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0D0A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222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429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6BA70427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9A57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E69A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Projektowanie informacji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8A78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065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356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D60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F4E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01DE3284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3BE4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46B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Kultura marki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8663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7A3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5877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B30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1A8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4965C48E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AF65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8D70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Diagnostyka marki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C0B3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8A0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8003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D4A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AAD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289D482A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5101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6FE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Reklama jako forma komunikacji marki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B0E7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92C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944F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8B4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0A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67312CDB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3725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4FA5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Analiza semiotyczna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588A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79A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CFF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1D9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F28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46E1CCD1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C046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1ACA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Narzędzia komunikacji marki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9DA8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33F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316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E52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2E9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11B01D74" w14:textId="77777777" w:rsidTr="00A826EC">
        <w:trPr>
          <w:trHeight w:hRule="exact" w:val="284"/>
        </w:trPr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3AE0" w14:textId="77777777" w:rsidR="00B4498F" w:rsidRPr="002349AE" w:rsidRDefault="00B4498F" w:rsidP="002349AE">
            <w:pPr>
              <w:numPr>
                <w:ilvl w:val="0"/>
                <w:numId w:val="35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921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7493" w14:textId="77777777" w:rsidR="00B4498F" w:rsidRPr="002349AE" w:rsidRDefault="00B4498F" w:rsidP="00A826EC">
            <w:pPr>
              <w:autoSpaceDN w:val="0"/>
              <w:jc w:val="center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DF8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0E3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618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2FF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</w:t>
            </w:r>
          </w:p>
        </w:tc>
      </w:tr>
      <w:tr w:rsidR="00B4498F" w:rsidRPr="002349AE" w14:paraId="7BAFFFBB" w14:textId="77777777" w:rsidTr="00A826EC">
        <w:trPr>
          <w:trHeight w:hRule="exact" w:val="284"/>
        </w:trPr>
        <w:tc>
          <w:tcPr>
            <w:tcW w:w="73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B56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BDC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7BB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0266" w14:textId="77777777" w:rsidR="00B4498F" w:rsidRPr="002349AE" w:rsidRDefault="00665B0B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</w:t>
            </w:r>
          </w:p>
        </w:tc>
      </w:tr>
    </w:tbl>
    <w:p w14:paraId="29F2B2BA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EBF64E8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semestr 4</w:t>
      </w:r>
    </w:p>
    <w:tbl>
      <w:tblPr>
        <w:tblW w:w="10751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4331"/>
        <w:gridCol w:w="709"/>
        <w:gridCol w:w="1417"/>
        <w:gridCol w:w="1276"/>
        <w:gridCol w:w="1134"/>
        <w:gridCol w:w="1134"/>
      </w:tblGrid>
      <w:tr w:rsidR="00B4498F" w:rsidRPr="002349AE" w14:paraId="64BB6215" w14:textId="77777777" w:rsidTr="00A826EC">
        <w:trPr>
          <w:trHeight w:val="397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023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652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78C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69A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BD3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60D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F5C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zal</w:t>
            </w:r>
            <w:r w:rsidR="00665B0B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.</w:t>
            </w:r>
          </w:p>
        </w:tc>
      </w:tr>
      <w:tr w:rsidR="00B4498F" w:rsidRPr="002349AE" w14:paraId="6CB43406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AAB5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848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Estetyka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C6F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099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608A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459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287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13B98C87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CA9B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30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Style życia w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CB3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83E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1D37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C13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321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1DFD768C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C75F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676B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Systemy identyfikacji wizualnej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60E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EFA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D2C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241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58C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46E5A58C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A690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A3A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Myślenie projektowe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002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D04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EE10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81E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52B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1FE71217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C3BF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7910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Badanie użytkowania mediów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2C4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CAD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DB3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A42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42B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35FC661B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CB40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60B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Stylistyka i kultura języka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401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BD0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5784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3AD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4CC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0189E0F1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DE4B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BDD6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Strategia marki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855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640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3F0E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F15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C76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6DE236C7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3B85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191C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Projektowanie doświadczeń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2A9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C15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DC3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5F7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E2F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67D3A174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5A78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6FE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Teksty wizerunkowe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79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F45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3919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5F7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CA3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50641353" w14:textId="77777777" w:rsidTr="00A826EC">
        <w:trPr>
          <w:trHeight w:hRule="exact" w:val="284"/>
        </w:trPr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7E8" w14:textId="77777777" w:rsidR="00B4498F" w:rsidRPr="002349AE" w:rsidRDefault="00B4498F" w:rsidP="002349AE">
            <w:pPr>
              <w:pStyle w:val="Akapitzlist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textAlignment w:val="baseline"/>
              <w:rPr>
                <w:rFonts w:ascii="Verdana" w:hAnsi="Verdana" w:cs="Calibri"/>
                <w:color w:val="000000" w:themeColor="text1"/>
                <w:kern w:val="3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5B9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Język obcy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707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8EE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Lektorat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AE7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67B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D3A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3D646725" w14:textId="77777777" w:rsidTr="00A826EC">
        <w:trPr>
          <w:trHeight w:hRule="exact" w:val="284"/>
        </w:trPr>
        <w:tc>
          <w:tcPr>
            <w:tcW w:w="7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26A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3CA" w14:textId="0DFA5C29" w:rsidR="00B4498F" w:rsidRPr="002349AE" w:rsidRDefault="00125CEA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756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6495" w14:textId="77777777" w:rsidR="00B4498F" w:rsidRPr="002349AE" w:rsidRDefault="00665B0B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</w:t>
            </w:r>
          </w:p>
        </w:tc>
      </w:tr>
    </w:tbl>
    <w:p w14:paraId="4FD5C711" w14:textId="77777777" w:rsidR="00B4498F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742B2BD" w14:textId="77777777" w:rsidR="00665B0B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4CFD527" w14:textId="77777777" w:rsidR="00665B0B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24310080" w14:textId="77777777" w:rsidR="00665B0B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6ED0558" w14:textId="77777777" w:rsidR="00665B0B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33CF55F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649E2BCE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23036610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546F40B0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B1187B6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A9040E8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B1704C9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D1F5A48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6D725AC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06CCDCBA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C3C899C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0DADE2D" w14:textId="77777777" w:rsidR="00125CEA" w:rsidRDefault="00125CEA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39780ECC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DDC7BF4" w14:textId="77777777" w:rsidR="00A826EC" w:rsidRDefault="00A826EC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DF2C873" w14:textId="77777777" w:rsidR="00665B0B" w:rsidRPr="002349AE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600C88E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171AD531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lastRenderedPageBreak/>
        <w:t>III ROK STUDIÓW</w:t>
      </w:r>
    </w:p>
    <w:p w14:paraId="7B7177F6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4B141D4A" w14:textId="77777777" w:rsidR="00B4498F" w:rsidRPr="002349AE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</w:t>
      </w:r>
      <w:r w:rsidR="00B4498F"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emestr</w:t>
      </w:r>
      <w:r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 xml:space="preserve"> </w:t>
      </w: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5</w:t>
      </w:r>
    </w:p>
    <w:tbl>
      <w:tblPr>
        <w:tblW w:w="10751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4374"/>
        <w:gridCol w:w="709"/>
        <w:gridCol w:w="1417"/>
        <w:gridCol w:w="1276"/>
        <w:gridCol w:w="1134"/>
        <w:gridCol w:w="1134"/>
      </w:tblGrid>
      <w:tr w:rsidR="00B4498F" w:rsidRPr="002349AE" w14:paraId="6EC826B8" w14:textId="77777777" w:rsidTr="00A826EC">
        <w:trPr>
          <w:trHeight w:val="397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B482B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705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570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BC9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F1E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47F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E0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zal.</w:t>
            </w:r>
          </w:p>
        </w:tc>
      </w:tr>
      <w:tr w:rsidR="00B4498F" w:rsidRPr="002349AE" w14:paraId="7F563CED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82646C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353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Seminarium licencjackie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386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99F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391A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5FE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095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6563B61B" w14:textId="77777777" w:rsidTr="00A826EC">
        <w:trPr>
          <w:trHeight w:hRule="exact" w:val="65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6C51E0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C8EE" w14:textId="77777777" w:rsidR="00B4498F" w:rsidRPr="002349AE" w:rsidRDefault="00B4498F" w:rsidP="00665B0B">
            <w:pPr>
              <w:autoSpaceDN w:val="0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Podstawy komunikacji interkulturowej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220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895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834F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555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330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60F72DCD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4E16AE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E82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Rynkowe konteksty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086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916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Wykład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A2E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E9A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A4E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E</w:t>
            </w:r>
          </w:p>
        </w:tc>
      </w:tr>
      <w:tr w:rsidR="00B4498F" w:rsidRPr="002349AE" w14:paraId="7BDCA4D3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A50E88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30F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Metody prezentacji osobistej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C74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937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0270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641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CBA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696B40FB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AC26B7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2242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Badania trendów konsumenckich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076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FAE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F6EB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5E4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998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43A37678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A8C9D4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B264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Strategia komunikacji marki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812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219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4E36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671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2EA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3CEEB3B5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04A857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0E23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Etnografia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A5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D67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C67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890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55F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47A3D3CF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70EB77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FD5D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Koncepty kreatywne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970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A56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CBBD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E66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E7F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15CDD4BC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018762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BCFB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Content management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9EC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4D7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E781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18A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A1D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063DD395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66F948" w14:textId="77777777" w:rsidR="00B4498F" w:rsidRPr="002349AE" w:rsidRDefault="00B4498F" w:rsidP="002349AE">
            <w:pPr>
              <w:numPr>
                <w:ilvl w:val="0"/>
                <w:numId w:val="37"/>
              </w:num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EF7C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Przedmiot opcyjny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47F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48A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6040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3D7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92E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46EB4AA9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EAB3E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58CD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Event management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71D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FB0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F37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FCD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505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B4498F" w:rsidRPr="002349AE" w14:paraId="474C98B7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9C17A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33FC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Digital marketing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22B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7E7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1C0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651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566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B4498F" w:rsidRPr="002349AE" w14:paraId="07CAABD4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8B828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DA38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Marki luksusowe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6F2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4E8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8A4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C1A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06E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B4498F" w:rsidRPr="002349AE" w14:paraId="242F690F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2EAAA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6D56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E-commerce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68D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D4F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0D0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A4B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5B1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B4498F" w:rsidRPr="002349AE" w14:paraId="02495F79" w14:textId="77777777" w:rsidTr="00A826EC">
        <w:trPr>
          <w:trHeight w:hRule="exact" w:val="28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DE26E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4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96E7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Marki FMCG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091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83C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73F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6CB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0D4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</w:p>
        </w:tc>
      </w:tr>
      <w:tr w:rsidR="00B4498F" w:rsidRPr="002349AE" w14:paraId="6383ED6C" w14:textId="77777777" w:rsidTr="00A826EC">
        <w:trPr>
          <w:trHeight w:hRule="exact" w:val="284"/>
        </w:trPr>
        <w:tc>
          <w:tcPr>
            <w:tcW w:w="7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500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7A7B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B24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0F5A" w14:textId="77777777" w:rsidR="00B4498F" w:rsidRPr="002349AE" w:rsidRDefault="00786FC8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</w:t>
            </w:r>
          </w:p>
        </w:tc>
      </w:tr>
    </w:tbl>
    <w:p w14:paraId="5738407E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240F1012" w14:textId="77777777" w:rsidR="00B4498F" w:rsidRPr="002349AE" w:rsidRDefault="00665B0B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  <w:r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s</w:t>
      </w:r>
      <w:r w:rsidR="00B4498F"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emestr</w:t>
      </w:r>
      <w:r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 xml:space="preserve"> </w:t>
      </w:r>
      <w:r w:rsidRPr="002349AE"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  <w:t>6</w:t>
      </w:r>
    </w:p>
    <w:tbl>
      <w:tblPr>
        <w:tblW w:w="10751" w:type="dxa"/>
        <w:tblInd w:w="-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375"/>
        <w:gridCol w:w="709"/>
        <w:gridCol w:w="1417"/>
        <w:gridCol w:w="1276"/>
        <w:gridCol w:w="1134"/>
        <w:gridCol w:w="1134"/>
      </w:tblGrid>
      <w:tr w:rsidR="00B4498F" w:rsidRPr="002349AE" w14:paraId="06A70B5F" w14:textId="77777777" w:rsidTr="00A826EC">
        <w:trPr>
          <w:trHeight w:val="39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446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F04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552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505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zajęć**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5E9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CC2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D35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Forma zal.</w:t>
            </w:r>
          </w:p>
        </w:tc>
      </w:tr>
      <w:tr w:rsidR="00B4498F" w:rsidRPr="002349AE" w14:paraId="4D7E09AB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E47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C3B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Seminarium licencjackie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11D3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B22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6E96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6A54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D97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58B08559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B19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0C0F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Zarządzanie marką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797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625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Warsztat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6FDA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E16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F2C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35A0DD0A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84F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E010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Społeczne zaangażowanie marek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8CD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1BCD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5F83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0ED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177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04FBCD41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93E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26B8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Art Direction komunikacji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3418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28A1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6CE6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872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981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033D9685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E5BE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8D88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Employer branding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564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9A49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E112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67C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EB7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49BEA83B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0EB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1DE8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Influencer marketing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2A46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5C8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86A1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6D6F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15D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1E332188" w14:textId="77777777" w:rsidTr="00A826EC">
        <w:trPr>
          <w:trHeight w:hRule="exact" w:val="284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B21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9085" w14:textId="77777777" w:rsidR="00B4498F" w:rsidRPr="00DF7852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DF7852">
              <w:rPr>
                <w:rFonts w:ascii="Verdana" w:eastAsia="Calibri" w:hAnsi="Verdana" w:cs="Calibri"/>
                <w:i/>
                <w:color w:val="000000" w:themeColor="text1"/>
                <w:kern w:val="3"/>
                <w:sz w:val="22"/>
                <w:szCs w:val="22"/>
                <w:lang w:eastAsia="pl-PL"/>
              </w:rPr>
              <w:t>Komunikacja z klientem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FD5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7680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Ćwiczenia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F76C" w14:textId="77777777" w:rsidR="00B4498F" w:rsidRPr="002349AE" w:rsidRDefault="00B4498F" w:rsidP="002349AE">
            <w:pPr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 w:cs="Calibri"/>
                <w:color w:val="000000" w:themeColor="text1"/>
                <w:kern w:val="3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CBCA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F142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color w:val="000000" w:themeColor="text1"/>
                <w:kern w:val="3"/>
                <w:sz w:val="22"/>
                <w:szCs w:val="22"/>
                <w:lang w:eastAsia="pl-PL"/>
              </w:rPr>
              <w:t>Zo</w:t>
            </w:r>
          </w:p>
        </w:tc>
      </w:tr>
      <w:tr w:rsidR="00B4498F" w:rsidRPr="002349AE" w14:paraId="14C092EB" w14:textId="77777777" w:rsidTr="00A826EC">
        <w:trPr>
          <w:trHeight w:hRule="exact" w:val="284"/>
        </w:trPr>
        <w:tc>
          <w:tcPr>
            <w:tcW w:w="72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2CDC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AE37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59F5" w14:textId="77777777" w:rsidR="00B4498F" w:rsidRPr="002349AE" w:rsidRDefault="00B4498F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EE17" w14:textId="77777777" w:rsidR="00B4498F" w:rsidRPr="002349AE" w:rsidRDefault="00786FC8" w:rsidP="002349AE">
            <w:pPr>
              <w:autoSpaceDN w:val="0"/>
              <w:jc w:val="both"/>
              <w:textAlignment w:val="baseline"/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</w:pPr>
            <w:r>
              <w:rPr>
                <w:rFonts w:ascii="Verdana" w:eastAsia="Calibri" w:hAnsi="Verdana" w:cs="Calibri"/>
                <w:b/>
                <w:color w:val="000000" w:themeColor="text1"/>
                <w:kern w:val="3"/>
                <w:sz w:val="22"/>
                <w:szCs w:val="22"/>
                <w:lang w:eastAsia="pl-PL"/>
              </w:rPr>
              <w:t>--------</w:t>
            </w:r>
          </w:p>
        </w:tc>
      </w:tr>
    </w:tbl>
    <w:p w14:paraId="3AD0FB72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7E4B061F" w14:textId="77777777" w:rsidR="00B4498F" w:rsidRPr="002349AE" w:rsidRDefault="00B4498F" w:rsidP="002349AE">
      <w:pPr>
        <w:autoSpaceDN w:val="0"/>
        <w:jc w:val="both"/>
        <w:textAlignment w:val="baseline"/>
        <w:rPr>
          <w:rFonts w:ascii="Verdana" w:eastAsia="Calibri" w:hAnsi="Verdana" w:cs="Calibri"/>
          <w:b/>
          <w:color w:val="000000" w:themeColor="text1"/>
          <w:kern w:val="3"/>
          <w:sz w:val="22"/>
          <w:szCs w:val="22"/>
          <w:lang w:eastAsia="pl-PL"/>
        </w:rPr>
      </w:pPr>
    </w:p>
    <w:p w14:paraId="1F36DEEE" w14:textId="77777777" w:rsidR="00786FC8" w:rsidRPr="00B51188" w:rsidRDefault="00786FC8" w:rsidP="00786FC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1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O – obowiązkowy/ F – fakultatywny</w:t>
      </w:r>
    </w:p>
    <w:p w14:paraId="17131A1E" w14:textId="77777777" w:rsidR="00786FC8" w:rsidRPr="00B51188" w:rsidRDefault="00786FC8" w:rsidP="00786FC8">
      <w:pPr>
        <w:widowControl w:val="0"/>
        <w:suppressAutoHyphens w:val="0"/>
        <w:autoSpaceDE w:val="0"/>
        <w:autoSpaceDN w:val="0"/>
        <w:rPr>
          <w:rFonts w:ascii="Verdana" w:eastAsia="Verdana" w:hAnsi="Verdana" w:cs="Verdana"/>
          <w:bCs/>
          <w:sz w:val="22"/>
          <w:szCs w:val="22"/>
          <w:lang w:eastAsia="pl-PL"/>
        </w:rPr>
      </w:pPr>
      <w:r w:rsidRPr="00B51188">
        <w:rPr>
          <w:rFonts w:ascii="Verdana" w:eastAsia="Verdana" w:hAnsi="Verdana" w:cs="Verdana"/>
          <w:bCs/>
          <w:sz w:val="22"/>
          <w:szCs w:val="22"/>
          <w:vertAlign w:val="superscript"/>
          <w:lang w:eastAsia="pl-PL"/>
        </w:rPr>
        <w:t>2</w:t>
      </w:r>
      <w:r w:rsidRPr="00B51188">
        <w:rPr>
          <w:rFonts w:ascii="Verdana" w:eastAsia="Verdana" w:hAnsi="Verdana" w:cs="Verdana"/>
          <w:bCs/>
          <w:sz w:val="22"/>
          <w:szCs w:val="22"/>
          <w:lang w:eastAsia="pl-PL"/>
        </w:rPr>
        <w:t xml:space="preserve"> E – egzamin / Z/o – zaliczenie z oceną / Z - zaliczenie</w:t>
      </w:r>
    </w:p>
    <w:p w14:paraId="52DDB994" w14:textId="7DACCD11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3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104 (58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% 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wszystkich)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 xml:space="preserve">punkty 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>ECTS realizowan</w:t>
      </w:r>
      <w:r w:rsidR="000C5A6E">
        <w:rPr>
          <w:rFonts w:ascii="Verdana" w:eastAsiaTheme="minorHAnsi" w:hAnsi="Verdana" w:cstheme="minorBidi"/>
          <w:sz w:val="22"/>
          <w:szCs w:val="22"/>
          <w:lang w:eastAsia="en-US"/>
        </w:rPr>
        <w:t>e</w:t>
      </w:r>
      <w:r w:rsidR="000C5A6E"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w ramach przedmiotów z wolnego wyboru (przedmioty specjalnościowe, język</w:t>
      </w:r>
      <w:r w:rsidR="00A826EC">
        <w:rPr>
          <w:rFonts w:ascii="Verdana" w:eastAsiaTheme="minorHAnsi" w:hAnsi="Verdana" w:cstheme="minorBidi"/>
          <w:sz w:val="22"/>
          <w:szCs w:val="22"/>
          <w:lang w:eastAsia="en-US"/>
        </w:rPr>
        <w:t xml:space="preserve"> obcy, seminarium licencjackie)</w:t>
      </w:r>
    </w:p>
    <w:p w14:paraId="1F2543F3" w14:textId="77777777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4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Kursywą zaznaczone zostały przedmioty specjalnościowe</w:t>
      </w:r>
    </w:p>
    <w:p w14:paraId="73AC8B4E" w14:textId="77777777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Liczba punktów ECTS w ramach zajęć z dziedziny nauk humanistycznych: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5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(Filozofia – 3 ECTS,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Retoryka i erystyka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–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2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ECTS)</w:t>
      </w:r>
    </w:p>
    <w:p w14:paraId="3D691ADC" w14:textId="0D48EA0E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B51188">
        <w:rPr>
          <w:rFonts w:ascii="Verdana" w:eastAsiaTheme="minorHAnsi" w:hAnsi="Verdana" w:cstheme="minorBidi"/>
          <w:sz w:val="22"/>
          <w:szCs w:val="22"/>
          <w:vertAlign w:val="superscript"/>
          <w:lang w:eastAsia="en-US"/>
        </w:rPr>
        <w:t>6</w:t>
      </w:r>
      <w:r w:rsidRPr="00B51188">
        <w:rPr>
          <w:rFonts w:ascii="Verdana" w:eastAsiaTheme="minorHAnsi" w:hAnsi="Verdana" w:cstheme="minorBidi"/>
          <w:sz w:val="22"/>
          <w:szCs w:val="22"/>
          <w:lang w:eastAsia="en-US"/>
        </w:rPr>
        <w:t xml:space="preserve"> Łączna liczba godzin: </w:t>
      </w:r>
      <w:r w:rsidR="00125CEA">
        <w:rPr>
          <w:rFonts w:ascii="Verdana" w:eastAsiaTheme="minorHAnsi" w:hAnsi="Verdana" w:cstheme="minorBidi"/>
          <w:sz w:val="22"/>
          <w:szCs w:val="22"/>
          <w:lang w:eastAsia="en-US"/>
        </w:rPr>
        <w:t>1126</w:t>
      </w:r>
    </w:p>
    <w:p w14:paraId="4426FDE4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69440560" w14:textId="77777777" w:rsidR="00A826EC" w:rsidRDefault="00A826EC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6E6FF6D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06E1CC26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1F616F3A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7BCACC8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0C3D333A" w14:textId="77777777" w:rsidR="00786FC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22E2DEE3" w14:textId="77777777" w:rsidR="00786FC8" w:rsidRPr="00B51188" w:rsidRDefault="00786FC8" w:rsidP="00786FC8">
      <w:pPr>
        <w:suppressAutoHyphens w:val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tbl>
      <w:tblPr>
        <w:tblW w:w="104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2"/>
        <w:gridCol w:w="3141"/>
      </w:tblGrid>
      <w:tr w:rsidR="00147D6F" w:rsidRPr="002349AE" w14:paraId="671649F9" w14:textId="77777777" w:rsidTr="00A06AC6">
        <w:trPr>
          <w:trHeight w:val="173"/>
          <w:jc w:val="center"/>
        </w:trPr>
        <w:tc>
          <w:tcPr>
            <w:tcW w:w="104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  <w:hideMark/>
          </w:tcPr>
          <w:p w14:paraId="56D93D6C" w14:textId="77777777" w:rsidR="00147D6F" w:rsidRPr="002349AE" w:rsidRDefault="00A06AC6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Wskaźniki ECTS</w:t>
            </w:r>
          </w:p>
        </w:tc>
      </w:tr>
      <w:tr w:rsidR="00147D6F" w:rsidRPr="002349AE" w14:paraId="767BFEA7" w14:textId="77777777" w:rsidTr="007E1AD3">
        <w:trPr>
          <w:trHeight w:val="271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5D20CB51" w14:textId="77777777" w:rsidR="00147D6F" w:rsidRPr="002349AE" w:rsidRDefault="00147D6F" w:rsidP="002349AE">
            <w:pPr>
              <w:suppressAutoHyphens w:val="0"/>
              <w:ind w:left="346" w:hanging="346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Liczba punktów ECTS niezbędna do uzyskania kwalifikacji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E24D7EA" w14:textId="77777777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180</w:t>
            </w:r>
          </w:p>
        </w:tc>
      </w:tr>
      <w:tr w:rsidR="00147D6F" w:rsidRPr="002349AE" w14:paraId="4C6D8D1D" w14:textId="77777777" w:rsidTr="007E1AD3">
        <w:trPr>
          <w:trHeight w:val="399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DE533EC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D05A3E7" w14:textId="77777777" w:rsidR="00147D6F" w:rsidRPr="002349AE" w:rsidRDefault="008C08C0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180</w:t>
            </w:r>
          </w:p>
        </w:tc>
      </w:tr>
      <w:tr w:rsidR="00147D6F" w:rsidRPr="002349AE" w14:paraId="70564C66" w14:textId="77777777" w:rsidTr="007E1AD3">
        <w:trPr>
          <w:trHeight w:val="322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1CB7438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Liczba punktów ECTS, którą student musi uzyskać w ramach zajęć z dziedziny nauk humanistycznych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536444A" w14:textId="77777777" w:rsidR="003321C2" w:rsidRPr="00B51188" w:rsidRDefault="003321C2" w:rsidP="003321C2">
            <w:pPr>
              <w:suppressAutoHyphens w:val="0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5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(Filozofia – 3 ECTS,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Retoryka i erystyka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2</w:t>
            </w:r>
            <w:r w:rsidRPr="00B51188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 xml:space="preserve"> ECTS)</w:t>
            </w:r>
          </w:p>
          <w:p w14:paraId="5DE68A58" w14:textId="77777777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7D42BB18" w14:textId="77777777" w:rsidTr="007E1AD3">
        <w:trPr>
          <w:trHeight w:val="236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9BDDD9D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Liczba punktów ECTS, którą student musi uzyskać w ramach zajęć z języka obcego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928D22D" w14:textId="77777777" w:rsidR="00492C6B" w:rsidRPr="00492C6B" w:rsidRDefault="00492C6B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492C6B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 + 8 (w przypadku studentów cudzoziemców mających obowiązek realizacji kursu języka polskiego)</w:t>
            </w:r>
          </w:p>
          <w:p w14:paraId="4461F6B8" w14:textId="77777777" w:rsidR="00F32A54" w:rsidRPr="002349AE" w:rsidRDefault="00F32A54" w:rsidP="00F32A54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0B157E96" w14:textId="77777777" w:rsidTr="007E1AD3">
        <w:trPr>
          <w:trHeight w:val="554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4108826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Liczba punktów ECTS, którą student musi uzyskać realizując moduły  na zajęciach ogólnouczelnianych (lektoraty, moduły związane z przygotowaniem do zawodu nauczyciela) 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9F7C998" w14:textId="77777777" w:rsidR="00492C6B" w:rsidRPr="00492C6B" w:rsidRDefault="00492C6B" w:rsidP="00492C6B">
            <w:pPr>
              <w:suppressAutoHyphens w:val="0"/>
              <w:jc w:val="center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492C6B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12 + 8 (w przypadku studentów cudzoziemców mających obowiązek realizacji kursu języka polskiego)</w:t>
            </w:r>
          </w:p>
          <w:p w14:paraId="0943DA2C" w14:textId="70752ACC" w:rsidR="00147D6F" w:rsidRPr="002349AE" w:rsidRDefault="00147D6F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D6F" w:rsidRPr="002349AE" w14:paraId="795791F1" w14:textId="77777777" w:rsidTr="007E1AD3">
        <w:trPr>
          <w:trHeight w:val="554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52A60799" w14:textId="77777777" w:rsidR="00147D6F" w:rsidRPr="002349AE" w:rsidRDefault="00147D6F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Wymiar praktyki zawodowej i liczba punktów ECTS przypisanych praktykom określonym w programie studiów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67E60E2" w14:textId="77777777" w:rsidR="00147D6F" w:rsidRPr="002349AE" w:rsidRDefault="008C08C0" w:rsidP="002349AE">
            <w:pPr>
              <w:suppressAutoHyphens w:val="0"/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06AC6" w:rsidRPr="002349AE" w14:paraId="23672AD4" w14:textId="77777777" w:rsidTr="007E1AD3">
        <w:trPr>
          <w:trHeight w:val="528"/>
          <w:jc w:val="center"/>
        </w:trPr>
        <w:tc>
          <w:tcPr>
            <w:tcW w:w="7272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hideMark/>
          </w:tcPr>
          <w:p w14:paraId="2F86D492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Procentowy udział liczby punktów ECTS dla programu przyporządkowanego do więcej niż jednej dyscypliny</w:t>
            </w:r>
          </w:p>
        </w:tc>
        <w:tc>
          <w:tcPr>
            <w:tcW w:w="3141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6295AEFE" w14:textId="77777777" w:rsidR="00A06AC6" w:rsidRPr="002349AE" w:rsidRDefault="00A06AC6" w:rsidP="008C08C0">
            <w:pPr>
              <w:jc w:val="center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06AC6" w:rsidRPr="002349AE" w14:paraId="03697F25" w14:textId="77777777" w:rsidTr="007E1AD3">
        <w:trPr>
          <w:trHeight w:val="631"/>
          <w:jc w:val="center"/>
        </w:trPr>
        <w:tc>
          <w:tcPr>
            <w:tcW w:w="727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7E2D7B7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Procentowy udział poszczególnych dyscyplin, do któr</w:t>
            </w:r>
            <w:r w:rsidR="003F6F67"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ych odnoszą się efekty uczenia.</w:t>
            </w: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 xml:space="preserve"> Suma udziałów musi być równa 100%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</w:tcPr>
          <w:p w14:paraId="647A5302" w14:textId="77777777" w:rsidR="00A06AC6" w:rsidRPr="002349AE" w:rsidRDefault="00A06AC6" w:rsidP="002349AE">
            <w:pPr>
              <w:suppressAutoHyphens w:val="0"/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Nauki o komunikacji społecznej i mediach – 100%</w:t>
            </w:r>
          </w:p>
          <w:p w14:paraId="43CF512A" w14:textId="77777777" w:rsidR="00A06AC6" w:rsidRPr="002349AE" w:rsidRDefault="00A06AC6" w:rsidP="002349AE">
            <w:pPr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349AE">
              <w:rPr>
                <w:rFonts w:ascii="Verdana" w:eastAsiaTheme="minorHAnsi" w:hAnsi="Verdana" w:cstheme="minorBid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</w:tbl>
    <w:p w14:paraId="013F5B7A" w14:textId="77777777" w:rsidR="006622AC" w:rsidRPr="002349AE" w:rsidRDefault="006622AC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6A51129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DF7D75D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280DFEC7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BF3D2A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3E58A58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67F9097D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57EDF11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5E47537A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715A51C6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1000CB2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69F3D490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4A2E9897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78A0B17E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47C62A68" w14:textId="77777777" w:rsidR="00DF60DF" w:rsidRPr="002349AE" w:rsidRDefault="00DF60D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855A689" w14:textId="77777777" w:rsidR="009C50C0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28E28593" w14:textId="77777777" w:rsidR="003A2BE8" w:rsidRPr="002349AE" w:rsidRDefault="003A2BE8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52B2DE6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348C8DB2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0F24C7E6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1157B0E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001E79EB" w14:textId="77777777" w:rsidR="009C50C0" w:rsidRPr="002349AE" w:rsidRDefault="009C50C0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14:paraId="16B9750E" w14:textId="77777777" w:rsidR="00673756" w:rsidRDefault="00673756" w:rsidP="002349AE">
      <w:pPr>
        <w:suppressAutoHyphens w:val="0"/>
        <w:rPr>
          <w:rFonts w:ascii="Verdana" w:hAnsi="Verdana"/>
          <w:b/>
          <w:color w:val="000000" w:themeColor="text1"/>
          <w:sz w:val="22"/>
          <w:szCs w:val="22"/>
        </w:rPr>
      </w:pPr>
    </w:p>
    <w:p w14:paraId="54554F23" w14:textId="77777777" w:rsidR="006862CE" w:rsidRPr="002349AE" w:rsidRDefault="006862CE" w:rsidP="002349AE">
      <w:pPr>
        <w:suppressAutoHyphens w:val="0"/>
        <w:rPr>
          <w:rFonts w:ascii="Verdana" w:hAnsi="Verdana"/>
          <w:b/>
          <w:color w:val="000000" w:themeColor="text1"/>
          <w:sz w:val="22"/>
          <w:szCs w:val="22"/>
        </w:rPr>
      </w:pPr>
    </w:p>
    <w:p w14:paraId="63CC6769" w14:textId="77777777" w:rsidR="00147D6F" w:rsidRPr="002349AE" w:rsidRDefault="00147D6F" w:rsidP="002349AE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2349AE">
        <w:rPr>
          <w:rFonts w:ascii="Verdana" w:hAnsi="Verdana"/>
          <w:b/>
          <w:color w:val="000000" w:themeColor="text1"/>
          <w:sz w:val="22"/>
          <w:szCs w:val="22"/>
        </w:rPr>
        <w:lastRenderedPageBreak/>
        <w:t>OPIS ZAKŁADANYCH EFEKTÓW UCZENIA SIĘ DLA KIERUNKU STUDIÓW</w:t>
      </w:r>
    </w:p>
    <w:p w14:paraId="33A8125E" w14:textId="77777777" w:rsidR="00147D6F" w:rsidRPr="002349AE" w:rsidRDefault="00147D6F" w:rsidP="002349AE">
      <w:pPr>
        <w:tabs>
          <w:tab w:val="left" w:pos="0"/>
        </w:tabs>
        <w:ind w:hanging="426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F4072A" w:rsidRPr="002349AE" w14:paraId="4F3ABC3D" w14:textId="77777777" w:rsidTr="00F4072A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51D57737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Wydział: Filologiczny</w:t>
            </w:r>
          </w:p>
          <w:p w14:paraId="054B555F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Kierunek studiów: komunikacja wizerunkowa</w:t>
            </w:r>
          </w:p>
          <w:p w14:paraId="3616CF91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Dyscyplina naukowa: nauki o komunikacji społecznej i mediach (100%) </w:t>
            </w:r>
          </w:p>
          <w:p w14:paraId="2425AE0B" w14:textId="77777777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kształcenia: studia I stopnia</w:t>
            </w:r>
          </w:p>
          <w:p w14:paraId="54929098" w14:textId="7DBF1519" w:rsidR="00F4072A" w:rsidRPr="002349AE" w:rsidRDefault="00F4072A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kwalifikacji: 6</w:t>
            </w:r>
            <w:r w:rsidR="000C5A6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PRK</w:t>
            </w:r>
          </w:p>
          <w:p w14:paraId="15C204B1" w14:textId="77777777" w:rsidR="00F4072A" w:rsidRPr="002349AE" w:rsidRDefault="00F4072A" w:rsidP="002349AE">
            <w:pPr>
              <w:suppressAutoHyphens w:val="0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Profil kształcenia: ogólnoakademicki</w:t>
            </w:r>
          </w:p>
        </w:tc>
      </w:tr>
      <w:tr w:rsidR="002349AE" w:rsidRPr="002349AE" w14:paraId="4EB235E3" w14:textId="77777777" w:rsidTr="00F4072A">
        <w:tc>
          <w:tcPr>
            <w:tcW w:w="1481" w:type="dxa"/>
          </w:tcPr>
          <w:p w14:paraId="1B544402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  <w:t>Kod efektu uczenia się dla kierunku studiów</w:t>
            </w:r>
          </w:p>
        </w:tc>
        <w:tc>
          <w:tcPr>
            <w:tcW w:w="6169" w:type="dxa"/>
          </w:tcPr>
          <w:p w14:paraId="0AC1BE05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     Efekty uczenia się dla kierunku studiów                      </w:t>
            </w:r>
          </w:p>
          <w:p w14:paraId="45A38F9F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2EC99D61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 ukończeniu studiów pierwszego stopnia na kierunku komunikacja wizerunkowa absolwent uzyska efekty uczenia się w zakresie:</w:t>
            </w:r>
          </w:p>
          <w:p w14:paraId="07A76B2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3CC78E7D" w14:textId="77777777" w:rsidR="00F4072A" w:rsidRPr="002349AE" w:rsidRDefault="00F4072A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Odniesienie do charakterystyk drugiego stopnia PRK z uwzględnieniem efektów właściwych dla dyscypliny  nauki o komunikacji społecznej i mediach</w:t>
            </w:r>
          </w:p>
        </w:tc>
      </w:tr>
      <w:tr w:rsidR="00F4072A" w:rsidRPr="002349AE" w14:paraId="59757E99" w14:textId="77777777" w:rsidTr="00F4072A">
        <w:tc>
          <w:tcPr>
            <w:tcW w:w="9634" w:type="dxa"/>
            <w:gridSpan w:val="3"/>
            <w:vAlign w:val="center"/>
          </w:tcPr>
          <w:p w14:paraId="25CA358F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2349AE" w:rsidRPr="002349AE" w14:paraId="0D5D6EF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B8690A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467D45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w zaawansowanym stopniu fakty, obiekty, zjawiska i procesy oraz teorie wyjaśniające złożone zależności między nimi, stanowiące wiedzę ogólną z zakresu nauk o komunikacji społecznej i mediach, zwłaszcza z zakresu komunikacji wizualnej, projektowania komunikacji oraz komunikowania wizerunku</w:t>
            </w:r>
          </w:p>
          <w:p w14:paraId="5E4A1BF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1FD76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  <w:p w14:paraId="4C9864B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1071C463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476DE6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4026F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9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w zaawansowanym stopniu terminologię z zakresu nauk o komunikacji społecznej i mediach, a także specjalistyczny język charakterystyczny dla zawodów tzw. sektora kreatywnego związanych komunikacją wizerunkową</w:t>
            </w:r>
          </w:p>
          <w:p w14:paraId="0B236EA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9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958DB0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  <w:p w14:paraId="10D6832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2E2B884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787C84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1C36F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2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ma zaawansowaną wiedzę na temat zjawiska komunikacji, jego społecznych i technologicznych podstaw w wymiarze interpersonalnym, grupowym, instytucjonalnym oraz publicznym, włączając wiedzę o języku i innych środkach komunikacji</w:t>
            </w:r>
          </w:p>
          <w:p w14:paraId="6875B1D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24"/>
              <w:rPr>
                <w:rFonts w:ascii="Verdana" w:eastAsia="Verdana" w:hAnsi="Verdana" w:cs="Verdana"/>
                <w:strike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33841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015ED55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4DCB732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717060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94FD6E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zaawansowaną wiedzę na temat komunikacji wizerunkowej, architektury marki i metod budowania strategii komunikowania wizerunku ze szczególnym uwzględnieniem aspektów komunikacji wizualnej, projektowania komunikacji oraz komunikowania wizerunku</w:t>
            </w:r>
          </w:p>
          <w:p w14:paraId="76F5657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58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4178F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P6S_WG</w:t>
            </w:r>
          </w:p>
        </w:tc>
      </w:tr>
      <w:tr w:rsidR="002349AE" w:rsidRPr="002349AE" w14:paraId="2B452E3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10C7E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74D648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ma uporządkowaną wiedzę na temat powiązań między naukami o komunikacji społecznej i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mediach a wybranymi innymi dyscyplinami z zakresu nauk społecznych i humanistycznych, zwłaszcza językoznawstwem, filozofią, socjologią i psychologią, co pozwala na interdyscyplinarne podejście do działań naukowych i profesjonalnych</w:t>
            </w:r>
          </w:p>
          <w:p w14:paraId="5F15C59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14AF19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P6S_WG</w:t>
            </w:r>
          </w:p>
          <w:p w14:paraId="1322709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</w:tc>
      </w:tr>
      <w:tr w:rsidR="002349AE" w:rsidRPr="002349AE" w14:paraId="197B7117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809B42B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751891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21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zna </w:t>
            </w:r>
            <w:r w:rsidR="00786FC8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na poziomie zaawansowanym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wybrane metody i narzędzia opisu odpowiednie dla nauk o komunikacji społecznej i mediach, zwłaszcza komunikacji wizualnej, projektowania komunikacji i komunikowania wizerunku, a także techniki pozyskiwania danych, pozwalające opisywać struktury i instytucje społeczne oraz procesy w nich i między nimi zachodzące w zakresie wybranych obszarów przemysłów kreatywnych, mediów, komunikacji wizualnej i komunikowania wizerunku</w:t>
            </w:r>
          </w:p>
          <w:p w14:paraId="1E0555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1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DB7A68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</w:tc>
      </w:tr>
      <w:tr w:rsidR="002349AE" w:rsidRPr="002349AE" w14:paraId="44B01526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FAE4B1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C843D2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ma zaawansowaną wiedzę o człowieku jako twórcy kultury, zwłaszcza w zakresie komunikacji wizualnej, projektowania komunikacji oraz komunikowania wizerunku, ponadto ma uporządkowaną wiedzę o teoriach kultury, instytucjach kultury oraz orientację we współczesnym życiu kulturalnym, a ponadto zna i rozumie dylematy współczesnej cywilizacji związane z rozwojem społeczeństwa informacyjnego oraz nowych mediów i technologii komunikowania</w:t>
            </w:r>
          </w:p>
          <w:p w14:paraId="082ABBB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6F237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53CAF93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2281DE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80F411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8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podstawowe pojęcia i zasady z zakresu ochrony prawa autorskiego, zwłaszcza w odniesieniu do działalności kreatywnej, komunikacji wizualnej, projektowania i kreowania komunikacji oraz komunikowania wizerunku</w:t>
            </w:r>
          </w:p>
          <w:p w14:paraId="0C40EEF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8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21C4AE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  <w:p w14:paraId="027168B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7CEAA8FA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CC695E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972C71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wybrane zagadnienia z zakresu wiedzy szczegółowej i specjalistycznej właściwej dla nauk o komunikacji społecznej i mediach, a także zastosowania praktyczne tej wiedzy w działalności zawodowej związanej z pracą w tzw. sektorach kreatywnych związanych komunikacją wizualną, projektowaniem i kreowaniem komunikacji oraz komunikowaniem wizerunku</w:t>
            </w:r>
          </w:p>
          <w:p w14:paraId="234CB2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61BC0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5076E98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265FD38F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161681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0E3428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zna i rozumie w stopniu zaawansowanym zasady funkcjonowania wykorzystywanych w branży kreatywnej urządzeń i stosowanego do nich oprogramowania, zwłaszcza stosowanego w projektowaniu komunikacji i komunikacji wizualnej </w:t>
            </w:r>
          </w:p>
          <w:p w14:paraId="497B03E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F51F29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55D34DE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473E7EF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543E37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K_W11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87A809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rozumie rolę mediów i marek jako medialnych konstruktów w kształtowaniu społecznych postaw i zachowań</w:t>
            </w:r>
          </w:p>
          <w:p w14:paraId="6EA3B5F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98966E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</w:tc>
      </w:tr>
      <w:tr w:rsidR="002349AE" w:rsidRPr="002349AE" w14:paraId="2774EDA5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399C70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D748C8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zasady pracy i etyki pracowników tzw. sektorów kreatywnych związanych z komunikacją wizualną, projektowaniem i kreowaniem komunikacji oraz komunikowaniem wizerunku</w:t>
            </w:r>
          </w:p>
          <w:p w14:paraId="7B406AC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3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14DAD8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P6S_WG</w:t>
            </w:r>
          </w:p>
          <w:p w14:paraId="4C06443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P6S_WK</w:t>
            </w:r>
          </w:p>
        </w:tc>
      </w:tr>
      <w:tr w:rsidR="002349AE" w:rsidRPr="002349AE" w14:paraId="3114C88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BCD94B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K_W13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8CF8FD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34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i rozumie podstawowe prawa regulujące współczesnym rynkiem pracy oraz zasady tworzenia i rozwoju różnych form przedsiębiorczości</w:t>
            </w:r>
          </w:p>
          <w:p w14:paraId="3DCE170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34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6554A6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P6S_WK</w:t>
            </w:r>
          </w:p>
        </w:tc>
      </w:tr>
      <w:tr w:rsidR="00F4072A" w:rsidRPr="002349AE" w14:paraId="7E2E7631" w14:textId="77777777" w:rsidTr="00F4072A">
        <w:tc>
          <w:tcPr>
            <w:tcW w:w="9634" w:type="dxa"/>
            <w:gridSpan w:val="3"/>
          </w:tcPr>
          <w:p w14:paraId="055DE533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  <w:t xml:space="preserve"> </w:t>
            </w:r>
          </w:p>
        </w:tc>
      </w:tr>
      <w:tr w:rsidR="002349AE" w:rsidRPr="002349AE" w14:paraId="207CA9F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7793D7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139092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18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w praktyce wykorzystać posiadaną wiedzę z zakresu nauk o komunikacji społecznej i mediach w celu identyfikowania, interpretowania i rozwiązywania problemów oraz wykonywania zadań związanych z profesjonalną działalnością w zakresie komunikacji wizualnej, projektowania i kreowania komunikacji oraz komunikowania wizerunku</w:t>
            </w:r>
          </w:p>
          <w:p w14:paraId="6421ED9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18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4A4CFC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  <w:p w14:paraId="41C43D9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071FF56A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699070B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54036F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stawiać poprawne hipotezy związane z problemami wdrożeniowymi i je weryfikować, wykorzystując do tego metody i techniki właściwe dla przemysłów kreatywnych, komunikacji wizualnej, projektowania komunikacji, w tym zaawansowane techniki informacyjno-komunikacyjne </w:t>
            </w:r>
          </w:p>
          <w:p w14:paraId="6B8903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262108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</w:tc>
      </w:tr>
      <w:tr w:rsidR="002349AE" w:rsidRPr="002349AE" w14:paraId="0D23998C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016A11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2F38C1" w14:textId="472B5AA1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6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pozyskiwać, wyszukiwać, poddawać analizie, wartościować i użytkować informację z wykorzystaniem różnych źródeł</w:t>
            </w:r>
            <w:r w:rsidR="000C5A6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,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w tym zaawansowane techniki informacyjno-komunikacyjne, i na tej podstawie formułować krytyczne oceny z zastosowaniem merytorycznej argumentacji, formułować wnioski i dokonywać syntetycznych podsumowań oraz rozwiązywać złożone i nietypowe problemy</w:t>
            </w:r>
          </w:p>
          <w:p w14:paraId="41A1186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6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3234E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P6S_UW </w:t>
            </w:r>
          </w:p>
        </w:tc>
      </w:tr>
      <w:tr w:rsidR="002349AE" w:rsidRPr="002349AE" w14:paraId="4FDDF21C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9C6425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5ECAD9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49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w celu diagnozowania i rozwiązywania problemów komunikologicznych oraz związanych z działalnością w zakresie tworzenia komunikacji wizualnej, projektowaniem i kreowaniem komunikacji oraz komunikowaniem wizerunku, właściwie dobierać metody i narzędzia ich rozwiązania oraz stosować w tym celu zaawansowane technologie informacyjne i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komunikacyjne</w:t>
            </w:r>
          </w:p>
          <w:p w14:paraId="53CC88D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A9A9A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P6S_UW</w:t>
            </w:r>
          </w:p>
        </w:tc>
      </w:tr>
      <w:tr w:rsidR="002349AE" w:rsidRPr="002349AE" w14:paraId="28540608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09E0DD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A85B9A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poddawać analizie różne rodzaje wytworów kultury, w tym z zakresu nauk o komunikacji społecznej i mediach, w celu określenia ich znaczeń i oddziaływania społecznego</w:t>
            </w:r>
          </w:p>
          <w:p w14:paraId="172F757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2BA022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P6S_UW</w:t>
            </w:r>
          </w:p>
          <w:p w14:paraId="04F0E37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2349AE" w:rsidRPr="002349AE" w14:paraId="5B81EDAD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A782FA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FC9163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107" w:right="30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formułować i wyrażać własne poglądy, brać udział w debacie, przedstawiać i oceniać różne opinie i stanowiska oraz dyskutować o nich z wykorzystaniem specjalistycznej terminologii z zakresu nauk o komunikacji społecznej i mediach</w:t>
            </w:r>
          </w:p>
          <w:p w14:paraId="5065780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30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BA3B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06829B0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1E418B14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2287DE0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15DF77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porozumiewać się ze specjalistami w zakresie nauk o komunikacji społecznej i mediach oraz profesjonalnego komunikowania w sferze publicznej, a także dotyczącej praktycznych aspektów komunikacji wizualnej, projektowania i kreowania komunikacji oraz komunikowania wizerunku</w:t>
            </w:r>
          </w:p>
          <w:p w14:paraId="1CEB047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17359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386F3B4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2EA51AD1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3813CE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00A646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umiejętność tworzenia zróżnicowanych gatunkowo tekstów pisemnych (zarówno o charakterze naukowym, jak i związanych z profesjami związanymi z kreacją wizerunku) w języku polskim i obcym z zastosowaniem wiedzy o języku</w:t>
            </w:r>
          </w:p>
          <w:p w14:paraId="49BB82C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9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994528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0A2EB6C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P6S_UW</w:t>
            </w:r>
          </w:p>
          <w:p w14:paraId="3D277AF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jc w:val="center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1D8156F7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F02898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631CC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posiada umiejętność tworzenia zróżnicowanych gatunkowo wypowiedzi ustnych (zarówno o charakterze naukowym, jak i związanych z profesjami związanymi z komunikacją wizerunkową) w języku polskim i obcym z zastosowaniem wiedzy o języku</w:t>
            </w:r>
          </w:p>
          <w:p w14:paraId="4854714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8AD9C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6BD0B1F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P6S_UW</w:t>
            </w:r>
          </w:p>
          <w:p w14:paraId="4047CC9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49AE" w:rsidRPr="002349AE" w14:paraId="6C10D1CB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05F1F07D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DA3AC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potrafi samodzielnie zdobywać wiedzę i poszerzać umiejętności profesjonalne związane z wybraną sferą działalności społecznej, związanej z komunikacją wizualną, projektowaniem komunikacji i komunikowaniem wizerunku oraz podejmować działania zmierzające do rozwijania zdolności i kierowania własną karierą </w:t>
            </w:r>
          </w:p>
          <w:p w14:paraId="7B0D255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25FB0D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P6S_UU</w:t>
            </w:r>
          </w:p>
        </w:tc>
      </w:tr>
      <w:tr w:rsidR="002349AE" w:rsidRPr="002349AE" w14:paraId="72307882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C4D4BD6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C632A9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451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planować i organizować pracę własną i zespołową, a w pracy zespołowej (również o interdyscyplinarnym charakterze) umie skutecznie współpracować z innymi uczestnikami, przyjmuje w niej różne role, dzieli się posiadaną wiedzą i umiejętnościami</w:t>
            </w:r>
          </w:p>
          <w:p w14:paraId="236567C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44BFCDE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strike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P6S_UO</w:t>
            </w:r>
          </w:p>
        </w:tc>
      </w:tr>
      <w:tr w:rsidR="002349AE" w:rsidRPr="002349AE" w14:paraId="506F9455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488C055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EB5CD05" w14:textId="77777777" w:rsidR="00F4072A" w:rsidRPr="002349AE" w:rsidRDefault="00B91A2D" w:rsidP="002349AE">
            <w:pPr>
              <w:widowControl w:val="0"/>
              <w:suppressAutoHyphens w:val="0"/>
              <w:autoSpaceDE w:val="0"/>
              <w:autoSpaceDN w:val="0"/>
              <w:ind w:right="97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potrafi komunikować się w języku nowożytnym obcym, zwłaszcza w zakresie dyscypliny nauki o komunikacji społecznej i mediach, zgodnie z wymaganiami określonymi dla poziomu B2 Europejskiego Systemu Opisu Kształcenia Językowego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F8720AA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P6S_UK</w:t>
            </w:r>
          </w:p>
          <w:p w14:paraId="5DFD108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F4072A" w:rsidRPr="002349AE" w14:paraId="369973DB" w14:textId="77777777" w:rsidTr="00F4072A">
        <w:tc>
          <w:tcPr>
            <w:tcW w:w="9634" w:type="dxa"/>
            <w:gridSpan w:val="3"/>
          </w:tcPr>
          <w:p w14:paraId="639A6ECC" w14:textId="77777777" w:rsidR="00F4072A" w:rsidRPr="002349AE" w:rsidRDefault="00F4072A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2349AE" w:rsidRPr="002349AE" w14:paraId="10072DA3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37FE7A0B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39DDCE" w14:textId="7D2B63AB" w:rsidR="00F4072A" w:rsidRPr="002349AE" w:rsidRDefault="00F4072A" w:rsidP="000C5A6E">
            <w:pPr>
              <w:widowControl w:val="0"/>
              <w:suppressAutoHyphens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zna zakres posiadanej przez siebie wiedzy i umiejętności z zakresu komunikacji społecznej, a w szczególności komunikacji wizualnej, projektowania komunikacji oraz komunikowania wizerunku,</w:t>
            </w:r>
            <w:r w:rsidR="000C5A6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i jest gotów do ciągłego poszerzania wiedzy i doskonalenia umiejętności</w:t>
            </w:r>
          </w:p>
          <w:p w14:paraId="19FF1C47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EC8DC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P6S_KK </w:t>
            </w:r>
          </w:p>
        </w:tc>
      </w:tr>
      <w:tr w:rsidR="002349AE" w:rsidRPr="002349AE" w14:paraId="2F97620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E6E77E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EFA501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522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jest gotów do świadomego planowania działań, określając czynniki ich powodzenia i przyjmując odpowiedzialność za ich właściwe wykonanie, konsekwencje i za wizerunek wykonywanego przez siebie zawodu </w:t>
            </w:r>
          </w:p>
          <w:p w14:paraId="13DED8A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7291F01" w14:textId="77777777" w:rsidR="00F4072A" w:rsidRPr="002349AE" w:rsidRDefault="00E133B4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P6S_KR</w:t>
            </w:r>
          </w:p>
        </w:tc>
      </w:tr>
      <w:tr w:rsidR="002349AE" w:rsidRPr="002349AE" w14:paraId="5B95DCCF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D975E6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30DB5C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 w:right="727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pracy w środowisku międzynarodowym ze świadomością różnic kulturowych i związanych z tym wyzwań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002EEF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65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2AFE4C76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1F44C6B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8757C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924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myślenia i działania w sferze komunikacji społecznej i mediów w sposób przedsiębiorczy</w:t>
            </w:r>
          </w:p>
          <w:p w14:paraId="5F405C11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924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18D709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54AB7EE0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8C81CB0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0017344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uczestniczenia w różnych formach życia kulturalnego i naukowego, realizowanych za pośrednictwem różnych mediów</w:t>
            </w:r>
          </w:p>
          <w:p w14:paraId="42AFBDC3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0FB54F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  <w:tr w:rsidR="002349AE" w:rsidRPr="002349AE" w14:paraId="3AFFA659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522F35DC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83214A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odpowiedzialnego pełnienia ról zawodowych, ma świadomość znaczenia zasad etyki zawodowej i uczciwości intelektualnej w działaniach własnych i innych osób a ponadto jest przygotowany do tego, by dbać o dorobek i tradycje zawodów związanych z komunikacją wizualną, projektowaniem komunikacji i komunikowaniem wizerunku oraz dąży do rozwoju tego dorobku</w:t>
            </w:r>
          </w:p>
          <w:p w14:paraId="344E7148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05C965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P6S_KR</w:t>
            </w:r>
          </w:p>
        </w:tc>
      </w:tr>
      <w:tr w:rsidR="002349AE" w:rsidRPr="002349AE" w14:paraId="444F4A29" w14:textId="77777777" w:rsidTr="00F4072A">
        <w:tc>
          <w:tcPr>
            <w:tcW w:w="1481" w:type="dxa"/>
            <w:tcMar>
              <w:top w:w="57" w:type="dxa"/>
              <w:bottom w:w="57" w:type="dxa"/>
            </w:tcMar>
          </w:tcPr>
          <w:p w14:paraId="7C9D870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4251606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left="84" w:right="275" w:hanging="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jest gotów do świadomego wypełniania zobowiązań społecznych oraz współorganizowania działalności na rzecz środowiska społecznego, a także do inicjowania działań na rzecz interesu publicznego</w:t>
            </w:r>
          </w:p>
          <w:p w14:paraId="46EBE885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3440A62" w14:textId="77777777" w:rsidR="00F4072A" w:rsidRPr="002349AE" w:rsidRDefault="00F4072A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P6S_KO</w:t>
            </w:r>
          </w:p>
        </w:tc>
      </w:tr>
    </w:tbl>
    <w:p w14:paraId="30DCEAB3" w14:textId="77777777" w:rsidR="00147D6F" w:rsidRDefault="00147D6F" w:rsidP="002349AE">
      <w:pPr>
        <w:ind w:left="-426"/>
        <w:rPr>
          <w:rFonts w:ascii="Verdana" w:hAnsi="Verdana"/>
          <w:color w:val="000000" w:themeColor="text1"/>
          <w:sz w:val="22"/>
          <w:szCs w:val="22"/>
        </w:rPr>
      </w:pPr>
    </w:p>
    <w:p w14:paraId="67C9DBD0" w14:textId="77777777" w:rsidR="006862CE" w:rsidRPr="002349AE" w:rsidRDefault="006862CE" w:rsidP="002349AE">
      <w:pPr>
        <w:ind w:left="-426"/>
        <w:rPr>
          <w:rFonts w:ascii="Verdana" w:hAnsi="Verdana"/>
          <w:color w:val="000000" w:themeColor="text1"/>
          <w:sz w:val="22"/>
          <w:szCs w:val="22"/>
        </w:rPr>
      </w:pPr>
    </w:p>
    <w:p w14:paraId="2624ACC5" w14:textId="77777777" w:rsidR="008C08C0" w:rsidRDefault="008C08C0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</w:p>
    <w:p w14:paraId="6804CFF0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lastRenderedPageBreak/>
        <w:t>O</w:t>
      </w:r>
      <w:r w:rsidRPr="002349AE">
        <w:rPr>
          <w:rFonts w:ascii="Verdana" w:hAnsi="Verdana"/>
          <w:color w:val="000000" w:themeColor="text1"/>
          <w:sz w:val="22"/>
          <w:szCs w:val="22"/>
          <w:u w:val="single"/>
        </w:rPr>
        <w:t>bjaśnienie symboli:</w:t>
      </w:r>
    </w:p>
    <w:p w14:paraId="1BAA2A3E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PRK – Polska Rama Kwalifikacji</w:t>
      </w:r>
    </w:p>
    <w:p w14:paraId="6A235042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  <w:lang w:eastAsia="pl-PL"/>
        </w:rPr>
        <w:t>P6S_WG/P7S _WG – kod składnika opisu kwalifikacji dla poziomu 6 i 7 w charakterystykach  drugiego stopnia Polskiej Ramy Kwalifikacji</w:t>
      </w:r>
      <w:r w:rsidRPr="002349AE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67CAD59B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K_W - kierunkowe efekty uczenia się w zakresie wiedzy</w:t>
      </w:r>
    </w:p>
    <w:p w14:paraId="6B718F25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K_U - kierunkowe efekty uczenia się w zakresie umiejętności</w:t>
      </w:r>
    </w:p>
    <w:p w14:paraId="7E8D7799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K_K - kierunkowe efekty uczenia się w zakresie kompetencji społecznych</w:t>
      </w:r>
    </w:p>
    <w:p w14:paraId="14321DD9" w14:textId="77777777" w:rsidR="00147D6F" w:rsidRPr="002349AE" w:rsidRDefault="00147D6F" w:rsidP="002349AE">
      <w:pPr>
        <w:ind w:left="284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01, 02, 03 i kolejne - kolejny numer kierunkowego efektu uczenia się</w:t>
      </w:r>
    </w:p>
    <w:p w14:paraId="61AFCBA5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0247386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170BBD1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CE1F620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8DA0BB1" w14:textId="77777777" w:rsidR="00DF60DF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2F7E15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A8CA1F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02D8480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D40F63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031B1E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D81FD2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ED970A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6C45678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536074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4C2AFF3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BE4BFB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19C93E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EE38B8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A6D1FED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76E851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5F398F9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D4039FB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3FD54D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8AD4D5F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B7DF9F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AEC8639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EE629C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EDD6E7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FE2B2E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6F6173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9E49362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60F6F59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D3947C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9844D0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38CD3F4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CABDE2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87665F1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6029C32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DDF2160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131BE57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C60101C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C56C96E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87A50D6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77BED59" w14:textId="77777777" w:rsidR="00CF3BB3" w:rsidRPr="002349AE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FFF7A7D" w14:textId="3AEE4CB4" w:rsidR="00DF60DF" w:rsidRPr="002349AE" w:rsidRDefault="00F70A4F" w:rsidP="00F70A4F">
      <w:pPr>
        <w:jc w:val="center"/>
        <w:rPr>
          <w:rFonts w:ascii="Verdana" w:hAnsi="Verdana"/>
          <w:color w:val="000000" w:themeColor="text1"/>
          <w:sz w:val="22"/>
          <w:szCs w:val="22"/>
        </w:rPr>
      </w:pPr>
      <w:r w:rsidRPr="00F70A4F">
        <w:rPr>
          <w:rFonts w:ascii="Verdana" w:hAnsi="Verdana"/>
          <w:b/>
          <w:color w:val="000000" w:themeColor="text1"/>
          <w:sz w:val="22"/>
          <w:szCs w:val="22"/>
        </w:rPr>
        <w:lastRenderedPageBreak/>
        <w:t xml:space="preserve">OPIS EFEKTÓW UCZENIA SIĘ ZAKŁADANYCH DLA </w:t>
      </w:r>
      <w:r w:rsidR="00435561">
        <w:rPr>
          <w:rFonts w:ascii="Verdana" w:hAnsi="Verdana"/>
          <w:b/>
          <w:color w:val="000000" w:themeColor="text1"/>
          <w:sz w:val="22"/>
          <w:szCs w:val="22"/>
        </w:rPr>
        <w:t>SPECJALNOŚCI</w:t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BRANDING</w:t>
      </w:r>
      <w:r w:rsidR="00435561">
        <w:rPr>
          <w:rFonts w:ascii="Verdana" w:hAnsi="Verdana"/>
          <w:b/>
          <w:color w:val="000000" w:themeColor="text1"/>
          <w:sz w:val="22"/>
          <w:szCs w:val="22"/>
        </w:rPr>
        <w:t xml:space="preserve"> Z ODNIESIENIEM DO EFEKTÓW UCZENIA SIĘ ZDEFINIOWANYCH DLA KIERUNKU STUDIÓW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19"/>
        <w:gridCol w:w="6036"/>
        <w:gridCol w:w="1979"/>
      </w:tblGrid>
      <w:tr w:rsidR="00F8016B" w:rsidRPr="002349AE" w14:paraId="51E39E46" w14:textId="77777777" w:rsidTr="00F8016B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470AEA8C" w14:textId="77777777" w:rsidR="00F8016B" w:rsidRPr="002349AE" w:rsidRDefault="00F8016B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Wydział: Filologiczny</w:t>
            </w:r>
          </w:p>
          <w:p w14:paraId="08D4CE3C" w14:textId="77777777" w:rsidR="00F8016B" w:rsidRPr="002349AE" w:rsidRDefault="00F8016B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Kierunek studiów: komunikacja wizerunkowa</w:t>
            </w:r>
          </w:p>
          <w:p w14:paraId="66F89150" w14:textId="77777777" w:rsidR="00B71A6D" w:rsidRPr="002349AE" w:rsidRDefault="00B71A6D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Specjalność</w:t>
            </w:r>
            <w:r w:rsidR="002C0000"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branding</w:t>
            </w:r>
          </w:p>
          <w:p w14:paraId="68EB88C5" w14:textId="77777777" w:rsidR="00F8016B" w:rsidRPr="002349AE" w:rsidRDefault="00F8016B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Dyscyplina naukowa: nauki o komunikacji społecznej i mediach (100%) </w:t>
            </w:r>
          </w:p>
          <w:p w14:paraId="2EEADE2F" w14:textId="77777777" w:rsidR="00F8016B" w:rsidRPr="002349AE" w:rsidRDefault="00F8016B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kształcenia: studia I stopnia</w:t>
            </w:r>
          </w:p>
          <w:p w14:paraId="035A8B24" w14:textId="572B6497" w:rsidR="00F8016B" w:rsidRPr="002349AE" w:rsidRDefault="00F8016B" w:rsidP="002349AE">
            <w:pPr>
              <w:suppressAutoHyphens w:val="0"/>
              <w:adjustRightInd w:val="0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Poziom kwalifikacji: 6</w:t>
            </w:r>
            <w:r w:rsidR="00E41D02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 xml:space="preserve"> PRK</w:t>
            </w:r>
          </w:p>
          <w:p w14:paraId="4398A44B" w14:textId="77777777" w:rsidR="00F8016B" w:rsidRPr="002349AE" w:rsidRDefault="00F8016B" w:rsidP="002349AE">
            <w:pPr>
              <w:suppressAutoHyphens w:val="0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Profil kształcenia: ogólnoakademicki</w:t>
            </w:r>
          </w:p>
        </w:tc>
      </w:tr>
      <w:tr w:rsidR="002349AE" w:rsidRPr="002349AE" w14:paraId="40F07E5C" w14:textId="77777777" w:rsidTr="000F56DE">
        <w:tc>
          <w:tcPr>
            <w:tcW w:w="1619" w:type="dxa"/>
          </w:tcPr>
          <w:p w14:paraId="243BB2C8" w14:textId="77777777" w:rsidR="00B71A6D" w:rsidRPr="002349AE" w:rsidRDefault="00B71A6D" w:rsidP="002349AE">
            <w:pPr>
              <w:suppressAutoHyphens w:val="0"/>
              <w:jc w:val="center"/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color w:val="000000" w:themeColor="text1"/>
                <w:sz w:val="22"/>
                <w:szCs w:val="22"/>
                <w:lang w:eastAsia="pl-PL"/>
              </w:rPr>
              <w:t>Kod efektu uczenia się dla specjalności</w:t>
            </w:r>
          </w:p>
        </w:tc>
        <w:tc>
          <w:tcPr>
            <w:tcW w:w="6036" w:type="dxa"/>
          </w:tcPr>
          <w:p w14:paraId="214663D9" w14:textId="77777777" w:rsidR="00B71A6D" w:rsidRPr="002349AE" w:rsidRDefault="00B71A6D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     Efekty uczenia się dla specjalności                      </w:t>
            </w:r>
          </w:p>
          <w:p w14:paraId="2471305C" w14:textId="77777777" w:rsidR="00B71A6D" w:rsidRPr="002349AE" w:rsidRDefault="00B71A6D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2558F990" w14:textId="77777777" w:rsidR="00B71A6D" w:rsidRPr="002349AE" w:rsidRDefault="00B71A6D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  <w:t>Po ukończeniu studiów pierwszego stopnia na kierunku komunikacja wizerunkowa, specjalności branding absolwent uzyska efekty uczenia się w zakresie:</w:t>
            </w:r>
          </w:p>
          <w:p w14:paraId="616ACF5E" w14:textId="77777777" w:rsidR="00B71A6D" w:rsidRPr="002349AE" w:rsidRDefault="00B71A6D" w:rsidP="002349AE">
            <w:pPr>
              <w:widowControl w:val="0"/>
              <w:suppressAutoHyphens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979" w:type="dxa"/>
          </w:tcPr>
          <w:p w14:paraId="59A242FB" w14:textId="70F04760" w:rsidR="00B71A6D" w:rsidRPr="00E41D02" w:rsidRDefault="00E41D02" w:rsidP="002349AE">
            <w:pPr>
              <w:suppressAutoHyphens w:val="0"/>
              <w:adjustRightInd w:val="0"/>
              <w:jc w:val="center"/>
              <w:rPr>
                <w:rFonts w:ascii="Verdana" w:eastAsiaTheme="minorHAnsi" w:hAnsi="Verdana"/>
                <w:color w:val="000000" w:themeColor="text1"/>
                <w:sz w:val="22"/>
                <w:szCs w:val="22"/>
                <w:lang w:eastAsia="pl-PL"/>
              </w:rPr>
            </w:pPr>
            <w:r w:rsidRPr="00E41D02">
              <w:rPr>
                <w:rFonts w:ascii="Verdana" w:hAnsi="Verdana"/>
                <w:sz w:val="22"/>
                <w:szCs w:val="22"/>
              </w:rPr>
              <w:t>Symbol efektów uczenia się zdefiniowanych dla kierunku studiów</w:t>
            </w:r>
          </w:p>
        </w:tc>
      </w:tr>
      <w:tr w:rsidR="00F8016B" w:rsidRPr="002349AE" w14:paraId="747E591F" w14:textId="77777777" w:rsidTr="00F8016B">
        <w:tc>
          <w:tcPr>
            <w:tcW w:w="9634" w:type="dxa"/>
            <w:gridSpan w:val="3"/>
            <w:vAlign w:val="center"/>
          </w:tcPr>
          <w:p w14:paraId="652C6DD4" w14:textId="77777777" w:rsidR="00F8016B" w:rsidRPr="002349AE" w:rsidRDefault="00F8016B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2349AE" w:rsidRPr="002349AE" w14:paraId="1109299E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2E2DE4D0" w14:textId="77777777" w:rsidR="00F8016B" w:rsidRPr="002349AE" w:rsidRDefault="00F8016B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_W01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31AFBE6E" w14:textId="77777777" w:rsidR="00F8016B" w:rsidRPr="002349AE" w:rsidRDefault="00B71A6D" w:rsidP="002349AE">
            <w:pPr>
              <w:suppressAutoHyphens w:val="0"/>
              <w:textAlignment w:val="baseline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o tym, czym jest marka i jakie są perspektywy jej opisu</w:t>
            </w:r>
            <w:r w:rsidR="00627300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 w kontekście teoretycznych paradygmatów obowiązujących w naukach o komunikacji społecznej i mediach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79B1583" w14:textId="77777777" w:rsidR="00F8016B" w:rsidRDefault="00E41D02" w:rsidP="0007137E">
            <w:pPr>
              <w:widowControl w:val="0"/>
              <w:suppressAutoHyphens w:val="0"/>
              <w:autoSpaceDE w:val="0"/>
              <w:autoSpaceDN w:val="0"/>
              <w:ind w:left="29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K_W01; K_W02;</w:t>
            </w:r>
          </w:p>
          <w:p w14:paraId="04B77A62" w14:textId="77777777" w:rsidR="00E41D02" w:rsidRDefault="00E41D02" w:rsidP="0007137E">
            <w:pPr>
              <w:widowControl w:val="0"/>
              <w:suppressAutoHyphens w:val="0"/>
              <w:autoSpaceDE w:val="0"/>
              <w:autoSpaceDN w:val="0"/>
              <w:ind w:left="29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K_W04</w:t>
            </w:r>
            <w:r w:rsidR="006F704C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;</w:t>
            </w:r>
          </w:p>
          <w:p w14:paraId="503B611B" w14:textId="7D9515F8" w:rsidR="006F704C" w:rsidRPr="002349AE" w:rsidRDefault="006F704C" w:rsidP="0007137E">
            <w:pPr>
              <w:widowControl w:val="0"/>
              <w:suppressAutoHyphens w:val="0"/>
              <w:autoSpaceDE w:val="0"/>
              <w:autoSpaceDN w:val="0"/>
              <w:ind w:left="29"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</w:tc>
      </w:tr>
      <w:tr w:rsidR="002349AE" w:rsidRPr="002349AE" w14:paraId="583D3EFB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278E5FF3" w14:textId="0DDEC125" w:rsidR="00F8016B" w:rsidRPr="002349AE" w:rsidRDefault="00F8016B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_W02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1C03C70B" w14:textId="77777777" w:rsidR="00F8016B" w:rsidRPr="002349AE" w:rsidRDefault="00B71A6D" w:rsidP="002349A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o specyfice różnych typów marek (komercyjnych, politycznych, pozarządowych, osobistych)</w:t>
            </w:r>
            <w:r w:rsidR="00E60CE6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 i potrafi ją odnieść do istotnych teorii obowiązujących w naukach o komunikacji społecznej i mediach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A15DE18" w14:textId="77777777" w:rsidR="00F8016B" w:rsidRDefault="00E41D02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K_W01; K_W02;</w:t>
            </w:r>
          </w:p>
          <w:p w14:paraId="5B78D5A3" w14:textId="77777777" w:rsidR="00E41D02" w:rsidRDefault="00E41D02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K_W03;</w:t>
            </w:r>
          </w:p>
          <w:p w14:paraId="55E89F89" w14:textId="716F3C53" w:rsidR="006F704C" w:rsidRPr="002349AE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</w:tc>
      </w:tr>
      <w:tr w:rsidR="002349AE" w:rsidRPr="002349AE" w14:paraId="7F7D687D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40A618D2" w14:textId="77777777" w:rsidR="00F8016B" w:rsidRPr="002349AE" w:rsidRDefault="00F8016B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_W03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3F1310DF" w14:textId="77777777" w:rsidR="00F8016B" w:rsidRPr="002349AE" w:rsidRDefault="00B71A6D" w:rsidP="002349A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o relacji między marką, jej komunikacją oraz społecznym otoczeniem</w:t>
            </w:r>
            <w:r w:rsidR="00627300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, a także o sposobach komunikowania o marce 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E86A82B" w14:textId="77777777" w:rsidR="00F8016B" w:rsidRDefault="00E41D02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K_W05;</w:t>
            </w:r>
          </w:p>
          <w:p w14:paraId="536A39F5" w14:textId="68699662" w:rsidR="006F704C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  <w:p w14:paraId="62A217F1" w14:textId="5A68E21E" w:rsidR="006F704C" w:rsidRPr="002349AE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K_W11;</w:t>
            </w:r>
          </w:p>
        </w:tc>
      </w:tr>
      <w:tr w:rsidR="002349AE" w:rsidRPr="002349AE" w14:paraId="11E96616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091E91DA" w14:textId="77777777" w:rsidR="00F8016B" w:rsidRPr="002349AE" w:rsidRDefault="00F8016B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_W04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74CE1735" w14:textId="77777777" w:rsidR="00F8016B" w:rsidRPr="002349AE" w:rsidRDefault="00B71A6D" w:rsidP="002349A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rozumie </w:t>
            </w:r>
            <w:r w:rsidR="00627300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w zaawansowanym stopniu </w:t>
            </w: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rolę i szczegółowe funkcje marek w kulturze i społeczeństwie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35BB239D" w14:textId="77777777" w:rsidR="006F704C" w:rsidRDefault="00E41D02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K_W05;</w:t>
            </w:r>
            <w:r w:rsidR="006F704C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0A19A3C4" w14:textId="314B619B" w:rsidR="006F704C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K_W07;</w:t>
            </w:r>
          </w:p>
          <w:p w14:paraId="0AF91971" w14:textId="77777777" w:rsidR="006F704C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K_W09;</w:t>
            </w:r>
          </w:p>
          <w:p w14:paraId="215D433E" w14:textId="38E02BB2" w:rsidR="00F8016B" w:rsidRPr="002349AE" w:rsidRDefault="006F704C" w:rsidP="0007137E">
            <w:pPr>
              <w:widowControl w:val="0"/>
              <w:suppressAutoHyphens w:val="0"/>
              <w:autoSpaceDE w:val="0"/>
              <w:autoSpaceDN w:val="0"/>
              <w:ind w:left="29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K_W11;</w:t>
            </w:r>
          </w:p>
        </w:tc>
      </w:tr>
      <w:tr w:rsidR="002349AE" w:rsidRPr="002349AE" w14:paraId="284583D5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41FE1530" w14:textId="1151CC5C" w:rsidR="00F043CD" w:rsidRPr="002349AE" w:rsidRDefault="00F043CD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_W05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B7F98F2" w14:textId="77777777" w:rsidR="00F043CD" w:rsidRPr="002349AE" w:rsidRDefault="00F043CD" w:rsidP="002349A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ma zaawansowaną wiedzę na temat międzykulturowych kontekstów komunikacji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791B52D4" w14:textId="62CCAD1A" w:rsidR="00F043CD" w:rsidRPr="002349AE" w:rsidRDefault="006F704C" w:rsidP="0007137E">
            <w:pPr>
              <w:ind w:left="29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K_W03;</w:t>
            </w:r>
          </w:p>
        </w:tc>
      </w:tr>
      <w:tr w:rsidR="002349AE" w:rsidRPr="002349AE" w14:paraId="548A3388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0DDF3CC0" w14:textId="77777777" w:rsidR="00F043CD" w:rsidRPr="002349AE" w:rsidRDefault="00F043CD" w:rsidP="002349AE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_W06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82A5855" w14:textId="77777777" w:rsidR="00F043CD" w:rsidRPr="002349AE" w:rsidRDefault="00F043CD" w:rsidP="002349A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ma zaawansowaną wiedzę na temat ilościowych i jakościowych metod badania marek, konsumentów oraz </w:t>
            </w:r>
            <w:r w:rsidR="00FD2839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społecznych i rynkowych</w:t>
            </w: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 trendów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B8B92C4" w14:textId="0C98A8FB" w:rsidR="00F043CD" w:rsidRPr="002349AE" w:rsidRDefault="006F704C" w:rsidP="0007137E">
            <w:pPr>
              <w:ind w:left="29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>K_W06;</w:t>
            </w:r>
          </w:p>
        </w:tc>
      </w:tr>
      <w:tr w:rsidR="00F8016B" w:rsidRPr="002349AE" w14:paraId="5B27B024" w14:textId="77777777" w:rsidTr="00F8016B">
        <w:tc>
          <w:tcPr>
            <w:tcW w:w="9634" w:type="dxa"/>
            <w:gridSpan w:val="3"/>
          </w:tcPr>
          <w:p w14:paraId="54E7C970" w14:textId="77777777" w:rsidR="00F8016B" w:rsidRPr="002349AE" w:rsidRDefault="00F8016B" w:rsidP="002349AE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highlight w:val="lightGray"/>
                <w:lang w:eastAsia="pl-PL"/>
              </w:rPr>
              <w:t xml:space="preserve"> </w:t>
            </w:r>
          </w:p>
        </w:tc>
      </w:tr>
      <w:tr w:rsidR="002349AE" w:rsidRPr="002349AE" w14:paraId="56BC2459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1C9D48D8" w14:textId="77777777" w:rsidR="00F8016B" w:rsidRPr="002349AE" w:rsidRDefault="00F8016B" w:rsidP="002349A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</w:t>
            </w:r>
            <w:r w:rsidR="00E60CE6"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1</w:t>
            </w: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_U01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5900524C" w14:textId="77777777" w:rsidR="00F8016B" w:rsidRPr="002349AE" w:rsidRDefault="00627300" w:rsidP="002349AE">
            <w:pPr>
              <w:suppressAutoHyphens w:val="0"/>
              <w:textAlignment w:val="baseline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potrafi dokonać analizy marki i jej </w:t>
            </w:r>
            <w:r w:rsidR="00F043CD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różnorodnych form </w:t>
            </w: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komunikacji </w:t>
            </w:r>
            <w:r w:rsidR="00F043CD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 xml:space="preserve">z różnymi typami </w:t>
            </w: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odbiorc</w:t>
            </w:r>
            <w:r w:rsidR="00F043CD"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ów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4BE1DDC7" w14:textId="77777777" w:rsidR="00F8016B" w:rsidRDefault="0007137E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7A7BD636" w14:textId="5619A3CB" w:rsidR="0007137E" w:rsidRDefault="0007137E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30AD8295" w14:textId="7AF133E6" w:rsidR="0007137E" w:rsidRDefault="0007137E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1260EAC1" w14:textId="395F5C63" w:rsidR="0007137E" w:rsidRDefault="0007137E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7C62008D" w14:textId="34102EC7" w:rsidR="0007137E" w:rsidRPr="002349AE" w:rsidRDefault="006862CE" w:rsidP="002349A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</w:tc>
      </w:tr>
      <w:tr w:rsidR="0007137E" w:rsidRPr="002349AE" w14:paraId="4BFED301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0ACB3F61" w14:textId="77777777" w:rsidR="0007137E" w:rsidRPr="002349AE" w:rsidRDefault="0007137E" w:rsidP="0007137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S1_U02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324B25EF" w14:textId="77777777" w:rsidR="0007137E" w:rsidRPr="002349AE" w:rsidRDefault="0007137E" w:rsidP="0007137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potrafi dokonać analizy otoczenia marki, ze szczególnym uwzględnieniem otoczenia kulturowego, konkurencyjnego i konsumenckiego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632D2BD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46CB9A51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0BEBE05C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730ACF1C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11D3E261" w14:textId="363FF3BD" w:rsidR="009D3D32" w:rsidRDefault="009D3D32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K_U05;</w:t>
            </w:r>
          </w:p>
          <w:p w14:paraId="4697E37B" w14:textId="6BDF4608" w:rsidR="0007137E" w:rsidRPr="002349AE" w:rsidRDefault="006862CE" w:rsidP="006862C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lastRenderedPageBreak/>
              <w:t>K_U07;</w:t>
            </w:r>
          </w:p>
        </w:tc>
      </w:tr>
      <w:tr w:rsidR="0007137E" w:rsidRPr="002349AE" w14:paraId="07C99FBD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09F1A7BB" w14:textId="77777777" w:rsidR="0007137E" w:rsidRPr="002349AE" w:rsidRDefault="0007137E" w:rsidP="0007137E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lastRenderedPageBreak/>
              <w:t>S1_U03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16BC66A9" w14:textId="77777777" w:rsidR="0007137E" w:rsidRPr="002349AE" w:rsidRDefault="0007137E" w:rsidP="0007137E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potrafi zdefiniować strategiczne cele marki, a także zaplanować taktyki i operacje komunikacyjne, które będą je realizować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4548564C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03237143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01BCCE0B" w14:textId="77777777" w:rsidR="0007137E" w:rsidRDefault="0007137E" w:rsidP="0007137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29785109" w14:textId="6F8E9485" w:rsidR="0007137E" w:rsidRPr="002349AE" w:rsidRDefault="006862CE" w:rsidP="006862C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</w:tc>
      </w:tr>
      <w:tr w:rsidR="009D3D32" w:rsidRPr="002349AE" w14:paraId="29A27065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5D01C47D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S1_U04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27DBDD68" w14:textId="77777777" w:rsidR="009D3D32" w:rsidRPr="002349AE" w:rsidRDefault="009D3D32" w:rsidP="009D3D32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potrafi opracować skuteczne działania komunikacyjne marki w różnych punktach styku z odbiorcami oraz zintegrować je z innymi taktycznymi i operacyjnymi działaniami komunikacyjnymi marki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1282F9A3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45AF97B7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7C5C157A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73B0ECE4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2BB714B7" w14:textId="4BE496A5" w:rsidR="009D3D32" w:rsidRPr="002349AE" w:rsidRDefault="006862CE" w:rsidP="006862C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</w:tc>
      </w:tr>
      <w:tr w:rsidR="009D3D32" w:rsidRPr="002349AE" w14:paraId="41EFCD4A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57BEAA35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S1_U05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8949316" w14:textId="77777777" w:rsidR="009D3D32" w:rsidRPr="002349AE" w:rsidRDefault="009D3D32" w:rsidP="009D3D32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  <w:t>potrafi zaprojektować i przeprowadzić badania ilościowe i jakościowe, szczególnie nastawione na analizę marek i różnorodnych form ich komunikowania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FFCA10D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K_U01;</w:t>
            </w:r>
          </w:p>
          <w:p w14:paraId="79BB54A6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K_U02;</w:t>
            </w:r>
          </w:p>
          <w:p w14:paraId="22AB57D9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K_U03;</w:t>
            </w:r>
          </w:p>
          <w:p w14:paraId="2255D6E8" w14:textId="77777777" w:rsid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K_U04;</w:t>
            </w:r>
          </w:p>
          <w:p w14:paraId="318B23F9" w14:textId="1B741A2D" w:rsidR="009D3D32" w:rsidRPr="002349AE" w:rsidRDefault="006862CE" w:rsidP="006862CE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K_U07;</w:t>
            </w:r>
          </w:p>
        </w:tc>
      </w:tr>
      <w:tr w:rsidR="009D3D32" w:rsidRPr="002349AE" w14:paraId="7E903238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27A374D0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S1_U06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4C51CBD" w14:textId="7FC0FB46" w:rsidR="009D3D32" w:rsidRPr="002349AE" w:rsidRDefault="009D3D32" w:rsidP="009D3D32">
            <w:pPr>
              <w:suppressAutoHyphens w:val="0"/>
              <w:textAlignment w:val="baseline"/>
              <w:rPr>
                <w:rFonts w:ascii="Verdana" w:hAnsi="Verdana" w:cs="Calibri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potrafi myśleć krytycznie i argumentować swoje stanowisko</w:t>
            </w:r>
            <w:r w:rsidR="00D9430D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w sprawach związanych z obecnością marki w przestrzeni medialnej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8EC5BF2" w14:textId="085DA3A8" w:rsidR="009D3D32" w:rsidRPr="009D3D32" w:rsidRDefault="009D3D32" w:rsidP="009D3D32">
            <w:pPr>
              <w:widowControl w:val="0"/>
              <w:suppressAutoHyphens w:val="0"/>
              <w:autoSpaceDE w:val="0"/>
              <w:autoSpaceDN w:val="0"/>
              <w:ind w:right="59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9D3D32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K_U06;</w:t>
            </w:r>
          </w:p>
        </w:tc>
      </w:tr>
      <w:tr w:rsidR="009D3D32" w:rsidRPr="002349AE" w14:paraId="58D132F6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7CE39057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S1_U07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41255F81" w14:textId="77777777" w:rsidR="009D3D32" w:rsidRPr="002349AE" w:rsidRDefault="009D3D32" w:rsidP="009D3D32">
            <w:pPr>
              <w:suppressAutoHyphens w:val="0"/>
              <w:textAlignment w:val="baseline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potrafi </w:t>
            </w: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współdziałać z innymi osobami w ramach prac zespołowych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1CDA21E" w14:textId="6FDD24A6" w:rsidR="009D3D32" w:rsidRPr="009D3D32" w:rsidRDefault="009D3D32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9D3D32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K_U11;</w:t>
            </w:r>
          </w:p>
        </w:tc>
      </w:tr>
      <w:tr w:rsidR="009D3D32" w:rsidRPr="002349AE" w14:paraId="508B4C1B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6C9CEDF1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S1_U08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5B6129F0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w stanie interpretować trendy rynkowe związane z sektorami kreatywnymi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3992D1E7" w14:textId="13DCAAD8" w:rsidR="009D3D32" w:rsidRPr="009D3D32" w:rsidRDefault="009D3D32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9D3D32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K_U10;</w:t>
            </w:r>
          </w:p>
        </w:tc>
      </w:tr>
      <w:tr w:rsidR="009D3D32" w:rsidRPr="002349AE" w14:paraId="3AE9CD2B" w14:textId="77777777" w:rsidTr="00F8016B">
        <w:tc>
          <w:tcPr>
            <w:tcW w:w="9634" w:type="dxa"/>
            <w:gridSpan w:val="3"/>
          </w:tcPr>
          <w:p w14:paraId="0AF382B3" w14:textId="77777777" w:rsidR="009D3D32" w:rsidRPr="002349AE" w:rsidRDefault="009D3D32" w:rsidP="009D3D32">
            <w:pPr>
              <w:suppressAutoHyphens w:val="0"/>
              <w:jc w:val="center"/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eastAsia="Calibri" w:hAnsi="Verdana" w:cstheme="minorHAnsi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9D3D32" w:rsidRPr="002349AE" w14:paraId="0E6C8C61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3670B0AE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S1_K01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1C36D6AF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right="451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ma świadomość społecznych skutków działalności w sferze kreowania wizerunku i promocji marek, rozumie wpływ tworzenia kampanii promocyjnych na społeczeństwo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5EBB1C41" w14:textId="77777777" w:rsidR="009D3D32" w:rsidRDefault="00697A01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K_K02;</w:t>
            </w:r>
          </w:p>
          <w:p w14:paraId="7ED6B862" w14:textId="388545F5" w:rsidR="0094199A" w:rsidRPr="002349AE" w:rsidRDefault="0094199A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K_K07;</w:t>
            </w:r>
          </w:p>
        </w:tc>
      </w:tr>
      <w:tr w:rsidR="009D3D32" w:rsidRPr="002349AE" w14:paraId="56AC2120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7552139E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S1_K02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68C77EF2" w14:textId="3BDD3A26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gotów myśleć i działać w sposób kreatywny i przedsiębiorczy</w:t>
            </w:r>
            <w:r w:rsidR="00D9430D">
              <w:rPr>
                <w:rFonts w:ascii="Verdana" w:hAnsi="Verdana"/>
                <w:color w:val="000000" w:themeColor="text1"/>
                <w:sz w:val="22"/>
                <w:szCs w:val="22"/>
              </w:rPr>
              <w:t>, zwłaszcza w sektorze usług brandingowych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27052F8B" w14:textId="77777777" w:rsidR="009D3D32" w:rsidRDefault="0094199A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K_K03;</w:t>
            </w:r>
          </w:p>
          <w:p w14:paraId="485DEF24" w14:textId="797105A4" w:rsidR="0094199A" w:rsidRPr="002349AE" w:rsidRDefault="0094199A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K_K04;</w:t>
            </w:r>
          </w:p>
        </w:tc>
      </w:tr>
      <w:tr w:rsidR="009D3D32" w:rsidRPr="002349AE" w14:paraId="1A6F4476" w14:textId="77777777" w:rsidTr="000F56DE">
        <w:tc>
          <w:tcPr>
            <w:tcW w:w="1619" w:type="dxa"/>
            <w:tcMar>
              <w:top w:w="57" w:type="dxa"/>
              <w:bottom w:w="57" w:type="dxa"/>
            </w:tcMar>
          </w:tcPr>
          <w:p w14:paraId="247FBBCB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left="83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</w:pPr>
            <w:r w:rsidRPr="002349AE"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val="en-US" w:eastAsia="pl-PL"/>
              </w:rPr>
              <w:t>S1_K03</w:t>
            </w:r>
          </w:p>
        </w:tc>
        <w:tc>
          <w:tcPr>
            <w:tcW w:w="6036" w:type="dxa"/>
            <w:tcMar>
              <w:top w:w="57" w:type="dxa"/>
              <w:bottom w:w="57" w:type="dxa"/>
            </w:tcMar>
          </w:tcPr>
          <w:p w14:paraId="53541530" w14:textId="77777777" w:rsidR="009D3D32" w:rsidRPr="002349AE" w:rsidRDefault="009D3D32" w:rsidP="009D3D32">
            <w:pPr>
              <w:widowControl w:val="0"/>
              <w:suppressAutoHyphens w:val="0"/>
              <w:autoSpaceDE w:val="0"/>
              <w:autoSpaceDN w:val="0"/>
              <w:ind w:right="522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jest gotów do przestrzegania zasad etyki zawodowej obowiązującej w zawodach kreatywnych związanych z kreowaniem wizerunku marki</w:t>
            </w:r>
          </w:p>
        </w:tc>
        <w:tc>
          <w:tcPr>
            <w:tcW w:w="1979" w:type="dxa"/>
            <w:tcMar>
              <w:top w:w="57" w:type="dxa"/>
              <w:bottom w:w="57" w:type="dxa"/>
            </w:tcMar>
          </w:tcPr>
          <w:p w14:paraId="6BD989CA" w14:textId="77777777" w:rsidR="009D3D32" w:rsidRDefault="0094199A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K_K06;</w:t>
            </w:r>
          </w:p>
          <w:p w14:paraId="5BBDC65A" w14:textId="620E50A3" w:rsidR="0094199A" w:rsidRPr="002349AE" w:rsidRDefault="0094199A" w:rsidP="009D3D32">
            <w:pPr>
              <w:widowControl w:val="0"/>
              <w:suppressAutoHyphens w:val="0"/>
              <w:autoSpaceDE w:val="0"/>
              <w:autoSpaceDN w:val="0"/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2"/>
                <w:szCs w:val="22"/>
                <w:lang w:eastAsia="pl-PL"/>
              </w:rPr>
              <w:t>K_K07;</w:t>
            </w:r>
          </w:p>
        </w:tc>
      </w:tr>
    </w:tbl>
    <w:p w14:paraId="39A22D92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DBB178D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D834A13" w14:textId="77777777" w:rsidR="00DF60DF" w:rsidRPr="002349AE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0BD8A2E" w14:textId="77777777" w:rsidR="00DF60DF" w:rsidRDefault="00DF60D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84D2D5F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3D27EA3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D5106FC" w14:textId="77777777" w:rsidR="00CF3BB3" w:rsidRPr="002349AE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26AC0EF" w14:textId="77777777" w:rsidR="00147D6F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501CE8D8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01D7EAA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690EB38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09C8450" w14:textId="77777777" w:rsidR="006862CE" w:rsidRDefault="006862C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74784978" w14:textId="77777777" w:rsidR="0045407E" w:rsidRDefault="0045407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5A766B9" w14:textId="77777777" w:rsidR="0045407E" w:rsidRDefault="0045407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421C90DD" w14:textId="77777777" w:rsidR="0045407E" w:rsidRDefault="0045407E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2D38C0EE" w14:textId="77777777" w:rsidR="00F70A4F" w:rsidRDefault="00F70A4F" w:rsidP="002349AE">
      <w:pPr>
        <w:rPr>
          <w:rFonts w:ascii="Verdana" w:hAnsi="Verdana"/>
          <w:color w:val="000000" w:themeColor="text1"/>
          <w:sz w:val="22"/>
          <w:szCs w:val="22"/>
        </w:rPr>
        <w:sectPr w:rsidR="00F70A4F" w:rsidSect="00F70A4F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4E42CC" w14:textId="77777777" w:rsidR="00F70A4F" w:rsidRPr="00F70A4F" w:rsidRDefault="00F70A4F" w:rsidP="00F70A4F">
      <w:pPr>
        <w:suppressAutoHyphens w:val="0"/>
        <w:rPr>
          <w:rFonts w:ascii="Verdana" w:hAnsi="Verdana"/>
          <w:b/>
          <w:sz w:val="22"/>
          <w:szCs w:val="22"/>
          <w:lang w:eastAsia="pl-PL"/>
        </w:rPr>
      </w:pPr>
      <w:r w:rsidRPr="00F70A4F">
        <w:rPr>
          <w:rFonts w:ascii="Verdana" w:hAnsi="Verdana"/>
          <w:b/>
          <w:sz w:val="22"/>
          <w:szCs w:val="22"/>
          <w:lang w:eastAsia="pl-PL"/>
        </w:rPr>
        <w:lastRenderedPageBreak/>
        <w:t>Pokrycie efektów uczenia się określonych w charakterystykach drugiego stopnia Polskiej Ramy Kwalifikacji przez efekty kierunkowe</w:t>
      </w:r>
      <w:r w:rsidR="00CB49F3">
        <w:rPr>
          <w:rFonts w:ascii="Verdana" w:hAnsi="Verdana"/>
          <w:b/>
          <w:sz w:val="22"/>
          <w:szCs w:val="22"/>
          <w:lang w:eastAsia="pl-PL"/>
        </w:rPr>
        <w:t xml:space="preserve"> i specjalnościowe</w:t>
      </w:r>
    </w:p>
    <w:p w14:paraId="5665923B" w14:textId="77777777" w:rsidR="008A7807" w:rsidRPr="002349AE" w:rsidRDefault="008A7807" w:rsidP="002349AE">
      <w:pPr>
        <w:rPr>
          <w:rFonts w:ascii="Verdana" w:hAnsi="Verdana"/>
          <w:b/>
          <w:color w:val="000000" w:themeColor="text1"/>
          <w:sz w:val="22"/>
          <w:szCs w:val="22"/>
          <w:lang w:eastAsia="pl-PL"/>
        </w:rPr>
      </w:pPr>
    </w:p>
    <w:tbl>
      <w:tblPr>
        <w:tblpPr w:leftFromText="141" w:rightFromText="141" w:vertAnchor="text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631"/>
        <w:gridCol w:w="2977"/>
      </w:tblGrid>
      <w:tr w:rsidR="00147D6F" w:rsidRPr="002349AE" w14:paraId="48EB22A4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C0AC" w14:textId="77777777" w:rsidR="00147D6F" w:rsidRPr="002349AE" w:rsidRDefault="0039343A" w:rsidP="002349AE">
            <w:pPr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Kierunek studiów: </w:t>
            </w:r>
            <w:r w:rsidR="00F70A4F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o</w:t>
            </w:r>
            <w:r w:rsidR="00147D6F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munikacja wizerunkowa </w:t>
            </w:r>
          </w:p>
          <w:p w14:paraId="6B9734CA" w14:textId="77777777" w:rsidR="00147D6F" w:rsidRPr="002349AE" w:rsidRDefault="00147D6F" w:rsidP="002349AE">
            <w:pPr>
              <w:jc w:val="both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Poziom kształcenia: </w:t>
            </w:r>
            <w:r w:rsidR="0039343A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studia </w:t>
            </w: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 xml:space="preserve">I </w:t>
            </w:r>
            <w:r w:rsidR="0039343A"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stopnia</w:t>
            </w:r>
          </w:p>
          <w:p w14:paraId="22D10CF7" w14:textId="77777777" w:rsidR="00147D6F" w:rsidRPr="002349AE" w:rsidRDefault="00147D6F" w:rsidP="002349AE">
            <w:pPr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Profil kształcenia: ogólnoakademicki</w:t>
            </w:r>
          </w:p>
        </w:tc>
      </w:tr>
      <w:tr w:rsidR="00147D6F" w:rsidRPr="002349AE" w14:paraId="34ADE9B1" w14:textId="77777777" w:rsidTr="00F4072A">
        <w:trPr>
          <w:trHeight w:val="11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CF48" w14:textId="77777777" w:rsidR="00147D6F" w:rsidRPr="002349AE" w:rsidRDefault="00147D6F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Kod składnika opisu Polskiej Ramy Kwalifikacji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F7F7" w14:textId="77777777" w:rsidR="00147D6F" w:rsidRPr="002349AE" w:rsidRDefault="00147D6F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Efekty uczenia się określone w charakterystykach drugiego stopnia Polskiej Ramy Kwalifikacji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8D7A" w14:textId="77777777" w:rsidR="00147D6F" w:rsidRPr="00F70A4F" w:rsidRDefault="00147D6F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Odniesienie do efektów uczenia się dla kierunku</w:t>
            </w:r>
          </w:p>
          <w:p w14:paraId="4BB6CA27" w14:textId="77777777" w:rsidR="00147D6F" w:rsidRDefault="00F70A4F" w:rsidP="006862C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147D6F"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omunikacja wizerunkowa</w:t>
            </w:r>
            <w:r w:rsidRPr="00F70A4F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0B897DDB" w14:textId="5669E25E" w:rsidR="00E2730F" w:rsidRPr="00F70A4F" w:rsidRDefault="00E2730F" w:rsidP="006862C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oraz dla specjalności branding oraz communication design</w:t>
            </w:r>
          </w:p>
        </w:tc>
      </w:tr>
      <w:tr w:rsidR="00147D6F" w:rsidRPr="002349AE" w14:paraId="64E41948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E872" w14:textId="77777777" w:rsidR="00147D6F" w:rsidRPr="002349AE" w:rsidRDefault="00147D6F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WIEDZA</w:t>
            </w:r>
          </w:p>
        </w:tc>
      </w:tr>
      <w:tr w:rsidR="005D1922" w:rsidRPr="002349AE" w14:paraId="1D29378B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BE0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P6S_WG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7A5" w14:textId="77777777" w:rsidR="005D1922" w:rsidRPr="002349AE" w:rsidRDefault="005D1922" w:rsidP="002349AE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C6C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K_W01</w:t>
            </w:r>
          </w:p>
          <w:p w14:paraId="16300E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K_W02</w:t>
            </w:r>
          </w:p>
          <w:p w14:paraId="4C9C4D9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K_W03</w:t>
            </w:r>
          </w:p>
          <w:p w14:paraId="2359FFD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K_W04</w:t>
            </w:r>
          </w:p>
          <w:p w14:paraId="4EB7937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K_W05</w:t>
            </w:r>
          </w:p>
          <w:p w14:paraId="73A24D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K_W06</w:t>
            </w:r>
          </w:p>
          <w:p w14:paraId="3477694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K_W09</w:t>
            </w:r>
          </w:p>
          <w:p w14:paraId="640D953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  <w:p w14:paraId="78214393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K_W11</w:t>
            </w:r>
          </w:p>
          <w:p w14:paraId="2F2A693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  <w:p w14:paraId="09145FB2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S1_W01</w:t>
            </w:r>
          </w:p>
          <w:p w14:paraId="6DA7DFEA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S1_W02</w:t>
            </w:r>
          </w:p>
          <w:p w14:paraId="5C46134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S1_W03</w:t>
            </w:r>
          </w:p>
          <w:p w14:paraId="075FAEE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S1_W05</w:t>
            </w:r>
          </w:p>
          <w:p w14:paraId="7CC63274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S1_W06</w:t>
            </w:r>
          </w:p>
          <w:p w14:paraId="5A8A781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S2_W01</w:t>
            </w:r>
          </w:p>
          <w:p w14:paraId="0D2EC0A3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S2_W02</w:t>
            </w:r>
          </w:p>
          <w:p w14:paraId="55A0E75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S2_W03</w:t>
            </w:r>
          </w:p>
          <w:p w14:paraId="18D88C7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S2_W04</w:t>
            </w:r>
          </w:p>
          <w:p w14:paraId="4691751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S2_W05</w:t>
            </w:r>
          </w:p>
          <w:p w14:paraId="5546C91A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S2_W06</w:t>
            </w:r>
          </w:p>
          <w:p w14:paraId="179DD60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1F9B9127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9747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val="en-GB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val="en-GB"/>
              </w:rPr>
              <w:lastRenderedPageBreak/>
              <w:t>P6S_WK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915" w14:textId="77777777" w:rsidR="005D1922" w:rsidRPr="002349AE" w:rsidRDefault="005D1922" w:rsidP="002349AE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Zna i rozumie fundamentalne dylematy współczesnej cywilizacji; podstawowe ekonomiczne, prawne i inne uwarunkowania różnych rodzajów działań związanych z nadaną kwalifikacją, w tym podstawowe pojęcia i zasady z zakresu ochrony własności przemysłowej i prawa autorskiego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4FC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K_W05</w:t>
            </w:r>
          </w:p>
          <w:p w14:paraId="0FDA396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K_W07</w:t>
            </w:r>
          </w:p>
          <w:p w14:paraId="41D967F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K_W08</w:t>
            </w:r>
          </w:p>
          <w:p w14:paraId="4C76E52B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K_W10</w:t>
            </w:r>
          </w:p>
          <w:p w14:paraId="08428C6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K_W12</w:t>
            </w:r>
          </w:p>
          <w:p w14:paraId="7C11D0FD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K_W13</w:t>
            </w:r>
          </w:p>
          <w:p w14:paraId="528B7E3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S1_W04</w:t>
            </w:r>
          </w:p>
          <w:p w14:paraId="4C76953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S2_W04</w:t>
            </w:r>
          </w:p>
          <w:p w14:paraId="7C48565E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  <w:p w14:paraId="7E265519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0C459D27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3C64" w14:textId="77777777" w:rsidR="005D1922" w:rsidRPr="002349AE" w:rsidRDefault="005D1922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UMIEJĘTNOŚCI</w:t>
            </w:r>
          </w:p>
        </w:tc>
      </w:tr>
      <w:tr w:rsidR="005D1922" w:rsidRPr="002349AE" w14:paraId="7B452E8C" w14:textId="77777777" w:rsidTr="00F4072A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5F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P6S_UW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8F6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Potrafi wykorzystywać posiadaną wiedzę – formułować i rozwiązywać złożone i nietypowe problemy oraz wykonywać zadania w warunkach nie w pełni przewidywalnych przez: </w:t>
            </w:r>
          </w:p>
          <w:p w14:paraId="4AB300DB" w14:textId="77777777" w:rsidR="005D1922" w:rsidRPr="002349AE" w:rsidRDefault="005D1922" w:rsidP="002349AE">
            <w:pPr>
              <w:ind w:left="720"/>
              <w:jc w:val="both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• właściwy dobór źródeł oraz informacji z nich pochodzących, dokonywanie oceny, krytycznej analizy i syntezy tych informacji </w:t>
            </w:r>
          </w:p>
          <w:p w14:paraId="5034A314" w14:textId="77777777" w:rsidR="005D1922" w:rsidRPr="002349AE" w:rsidRDefault="005D1922" w:rsidP="002349AE">
            <w:pPr>
              <w:ind w:left="720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• dobór oraz stosowanie właściwych metod i narzędzi, w tym zaawansowanych technik informacyjno-komunikacyjnych (ICT)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2816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K_U01</w:t>
            </w:r>
          </w:p>
          <w:p w14:paraId="404B8419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K_U02</w:t>
            </w:r>
          </w:p>
          <w:p w14:paraId="2C177E16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K_U03</w:t>
            </w:r>
          </w:p>
          <w:p w14:paraId="1C4CE50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K_U04</w:t>
            </w:r>
          </w:p>
          <w:p w14:paraId="4CFA87D2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K_U05</w:t>
            </w:r>
          </w:p>
          <w:p w14:paraId="4239541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  <w:p w14:paraId="2C5ABC4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K_U09</w:t>
            </w:r>
          </w:p>
          <w:p w14:paraId="2FF6FC04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S1_U01</w:t>
            </w:r>
          </w:p>
          <w:p w14:paraId="312EECB6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S1_U02</w:t>
            </w:r>
          </w:p>
          <w:p w14:paraId="703BD1FD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S1_U03</w:t>
            </w:r>
          </w:p>
          <w:p w14:paraId="41F3C8E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S1_U04</w:t>
            </w:r>
          </w:p>
          <w:p w14:paraId="406E1DD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S1_U05</w:t>
            </w:r>
          </w:p>
          <w:p w14:paraId="5B7C2449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S2_U01</w:t>
            </w:r>
          </w:p>
          <w:p w14:paraId="4488FA8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S2_U02</w:t>
            </w:r>
          </w:p>
          <w:p w14:paraId="5600107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S2_U03</w:t>
            </w:r>
          </w:p>
          <w:p w14:paraId="5B8495F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S2_U05</w:t>
            </w:r>
          </w:p>
          <w:p w14:paraId="087B3FA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7D59B95C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A500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975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Potrafi komunikować się z użyciem specjalistycznej terminologii; brać udział w debacie – przedstawiać i oceniać różne opinie i stanowiska oraz dyskutować o nich; posługiwać się językiem obcym na poziomie B2 Europejskiego Systemu Opisu Kształcenia Językowego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9C8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K_U06</w:t>
            </w:r>
          </w:p>
          <w:p w14:paraId="1AB6940D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K_U07</w:t>
            </w:r>
          </w:p>
          <w:p w14:paraId="695A7AC1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K_U08</w:t>
            </w:r>
          </w:p>
          <w:p w14:paraId="4F243B9E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K_U09</w:t>
            </w:r>
          </w:p>
          <w:p w14:paraId="3C0FFFC1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K_U12</w:t>
            </w:r>
          </w:p>
          <w:p w14:paraId="4CD3636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S1_U06</w:t>
            </w:r>
          </w:p>
          <w:p w14:paraId="649973E1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lastRenderedPageBreak/>
              <w:t>S2_U06</w:t>
            </w:r>
          </w:p>
          <w:p w14:paraId="6DFF7C8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D1922" w:rsidRPr="002349AE" w14:paraId="02560606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E8BE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lastRenderedPageBreak/>
              <w:t>P6S_UO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7A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eastAsia="Times New Roman" w:hAnsi="Verdana"/>
                <w:color w:val="000000" w:themeColor="text1"/>
                <w:lang w:eastAsia="pl-PL"/>
              </w:rPr>
              <w:t>Potrafi planować i organizować pracę – indywidualną oraz w zespole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B05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K_U10</w:t>
            </w:r>
          </w:p>
          <w:p w14:paraId="35050348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S1_U07</w:t>
            </w:r>
          </w:p>
          <w:p w14:paraId="1C5BA1AC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S2_U04</w:t>
            </w:r>
          </w:p>
        </w:tc>
      </w:tr>
      <w:tr w:rsidR="005D1922" w:rsidRPr="002349AE" w14:paraId="2C7D1391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D30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P6S_UU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60C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Potrafi samodzielnie planować i realizować własne uczenie się przez całe życie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4E2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K_U11</w:t>
            </w:r>
          </w:p>
          <w:p w14:paraId="405B790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S1_U08</w:t>
            </w:r>
          </w:p>
          <w:p w14:paraId="103DC361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S2_U07</w:t>
            </w:r>
          </w:p>
        </w:tc>
      </w:tr>
      <w:tr w:rsidR="005D1922" w:rsidRPr="002349AE" w14:paraId="07934EC8" w14:textId="77777777" w:rsidTr="00F4072A">
        <w:tc>
          <w:tcPr>
            <w:tcW w:w="1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6569" w14:textId="77777777" w:rsidR="005D1922" w:rsidRPr="002349AE" w:rsidRDefault="005D1922" w:rsidP="002349AE">
            <w:pPr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b/>
                <w:color w:val="000000" w:themeColor="text1"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5D1922" w:rsidRPr="002349AE" w14:paraId="443BC6EB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F5C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P6S_KK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95D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Jest gotów do krytycznej oceny posiadanej wiedzy; uznawania znaczenia wiedzy w rozwiązywaniu problemów poznawczych i praktycznych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139C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K_U01</w:t>
            </w:r>
          </w:p>
          <w:p w14:paraId="3FF824CF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S1_K01</w:t>
            </w:r>
          </w:p>
          <w:p w14:paraId="2DA8EA93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S2_K01</w:t>
            </w:r>
          </w:p>
        </w:tc>
      </w:tr>
      <w:tr w:rsidR="005D1922" w:rsidRPr="002349AE" w14:paraId="68D3AED6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041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P6S_KO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3E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color w:val="000000" w:themeColor="text1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</w:rPr>
              <w:t>Jest gotów do wypełniania zobowiązań społecznych, współorganizowania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AF2A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K_K04</w:t>
            </w:r>
          </w:p>
          <w:p w14:paraId="7AE8C4D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K_K05</w:t>
            </w:r>
          </w:p>
          <w:p w14:paraId="4ED412C5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  <w:p w14:paraId="38E0DEEB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S1_K02</w:t>
            </w:r>
          </w:p>
          <w:p w14:paraId="25D49E90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S2_K02</w:t>
            </w:r>
          </w:p>
        </w:tc>
      </w:tr>
      <w:tr w:rsidR="005D1922" w:rsidRPr="002349AE" w14:paraId="2C1C11A2" w14:textId="77777777" w:rsidTr="00F4072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2E3F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P6S_KR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CF3" w14:textId="77777777" w:rsidR="005D1922" w:rsidRPr="002349AE" w:rsidRDefault="005D1922" w:rsidP="002349A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color w:val="000000" w:themeColor="text1"/>
              </w:rPr>
            </w:pPr>
            <w:r w:rsidRPr="002349AE">
              <w:rPr>
                <w:rFonts w:ascii="Verdana" w:hAnsi="Verdana"/>
                <w:color w:val="000000" w:themeColor="text1"/>
              </w:rPr>
              <w:t xml:space="preserve">Jest gotów do odpowiedzialnego pełnienia ról zawodowych, w tym: </w:t>
            </w:r>
          </w:p>
          <w:p w14:paraId="25BFD363" w14:textId="77777777" w:rsidR="005D1922" w:rsidRPr="002349AE" w:rsidRDefault="005D1922" w:rsidP="002349AE">
            <w:pPr>
              <w:ind w:left="743"/>
              <w:jc w:val="both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• przestrzegania zasad etyki zawodowej i wymagania tego od innych </w:t>
            </w:r>
          </w:p>
          <w:p w14:paraId="4B1D3DC7" w14:textId="77777777" w:rsidR="005D1922" w:rsidRPr="002349AE" w:rsidRDefault="005D1922" w:rsidP="002349AE">
            <w:pPr>
              <w:ind w:left="743"/>
              <w:jc w:val="both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</w:rPr>
              <w:t>• dbałości o dorobek i tradycje zawodu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D9B4" w14:textId="77777777" w:rsidR="005D1922" w:rsidRPr="002349AE" w:rsidRDefault="005D1922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K_K07</w:t>
            </w:r>
          </w:p>
          <w:p w14:paraId="62C7A322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S1_K03</w:t>
            </w:r>
          </w:p>
          <w:p w14:paraId="1FCA39E7" w14:textId="77777777" w:rsidR="00BE07DA" w:rsidRPr="002349AE" w:rsidRDefault="00BE07DA" w:rsidP="002349AE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</w:pPr>
            <w:r w:rsidRPr="002349AE">
              <w:rPr>
                <w:rFonts w:ascii="Verdana" w:hAnsi="Verdana"/>
                <w:color w:val="000000" w:themeColor="text1"/>
                <w:sz w:val="22"/>
                <w:szCs w:val="22"/>
                <w:lang w:eastAsia="pl-PL"/>
              </w:rPr>
              <w:t>S2_K03</w:t>
            </w:r>
          </w:p>
        </w:tc>
      </w:tr>
    </w:tbl>
    <w:p w14:paraId="4BDD4EF7" w14:textId="77777777" w:rsidR="00DF60DF" w:rsidRPr="002349AE" w:rsidRDefault="00F4072A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br w:type="textWrapping" w:clear="all"/>
      </w:r>
    </w:p>
    <w:p w14:paraId="042B2EC7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O</w:t>
      </w:r>
      <w:r w:rsidRPr="002349AE">
        <w:rPr>
          <w:rFonts w:ascii="Verdana" w:hAnsi="Verdana"/>
          <w:color w:val="000000" w:themeColor="text1"/>
          <w:sz w:val="22"/>
          <w:szCs w:val="22"/>
          <w:u w:val="single"/>
        </w:rPr>
        <w:t>bjaśnienie symboli:</w:t>
      </w:r>
    </w:p>
    <w:p w14:paraId="07AE41FE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  <w:lang w:eastAsia="pl-PL"/>
        </w:rPr>
        <w:t>P6S_WG/P7S _WG – kod składnika opisu kwalifikacji dla poziomu 6 i 7 w charakterystykach  drugiego stopnia Polskiej Ramy Kwalifikacji</w:t>
      </w:r>
      <w:r w:rsidRPr="002349AE">
        <w:rPr>
          <w:rFonts w:ascii="Verdana" w:hAnsi="Verdana"/>
          <w:color w:val="000000" w:themeColor="text1"/>
          <w:sz w:val="22"/>
          <w:szCs w:val="22"/>
        </w:rPr>
        <w:t xml:space="preserve"> </w:t>
      </w:r>
    </w:p>
    <w:p w14:paraId="43265B81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 (przed podkreśleniem) - kierunkowe efekty uczenia się</w:t>
      </w:r>
    </w:p>
    <w:p w14:paraId="3191407A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K_W – kierunkowe efekty uczenia się w zakresie wiedzy</w:t>
      </w:r>
    </w:p>
    <w:p w14:paraId="2C634F47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K_U – kierunkowe efekty uczenia się w zakresie umiejętności</w:t>
      </w:r>
    </w:p>
    <w:p w14:paraId="78E53127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K_K – kierunkowe efekty uczenia się w zakresie kompetencji społecznych</w:t>
      </w:r>
    </w:p>
    <w:p w14:paraId="0B9BA79F" w14:textId="77777777" w:rsidR="00147D6F" w:rsidRPr="002349AE" w:rsidRDefault="00147D6F" w:rsidP="002349AE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2349AE">
        <w:rPr>
          <w:rFonts w:ascii="Verdana" w:hAnsi="Verdana"/>
          <w:color w:val="000000" w:themeColor="text1"/>
          <w:sz w:val="22"/>
          <w:szCs w:val="22"/>
        </w:rPr>
        <w:t>01, 02, 03 i kolejne - kolejny numer kierunkowego efektu uczenia się</w:t>
      </w:r>
    </w:p>
    <w:p w14:paraId="6D7A3B60" w14:textId="77777777" w:rsidR="00147D6F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885CE3D" w14:textId="77777777" w:rsidR="00CF3BB3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1045A1BA" w14:textId="77777777" w:rsidR="00CF3BB3" w:rsidRPr="002349AE" w:rsidRDefault="00CF3BB3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0544D00F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p w14:paraId="3BEE7E6E" w14:textId="77777777" w:rsidR="00147D6F" w:rsidRPr="002349AE" w:rsidRDefault="00147D6F" w:rsidP="002349AE">
      <w:pPr>
        <w:rPr>
          <w:rFonts w:ascii="Verdana" w:hAnsi="Verdana"/>
          <w:color w:val="000000" w:themeColor="text1"/>
          <w:sz w:val="22"/>
          <w:szCs w:val="22"/>
        </w:rPr>
      </w:pPr>
    </w:p>
    <w:sectPr w:rsidR="00147D6F" w:rsidRPr="002349AE" w:rsidSect="00F70A4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A563" w14:textId="77777777" w:rsidR="00BD5145" w:rsidRDefault="00BD5145" w:rsidP="00C14326">
      <w:r>
        <w:separator/>
      </w:r>
    </w:p>
  </w:endnote>
  <w:endnote w:type="continuationSeparator" w:id="0">
    <w:p w14:paraId="6A553FA4" w14:textId="77777777" w:rsidR="00BD5145" w:rsidRDefault="00BD5145" w:rsidP="00C1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290127"/>
      <w:docPartObj>
        <w:docPartGallery w:val="Page Numbers (Bottom of Page)"/>
        <w:docPartUnique/>
      </w:docPartObj>
    </w:sdtPr>
    <w:sdtContent>
      <w:p w14:paraId="09268C8D" w14:textId="77777777" w:rsidR="00000586" w:rsidRDefault="00000586" w:rsidP="00C14326">
        <w:pPr>
          <w:pStyle w:val="Stopka"/>
          <w:jc w:val="center"/>
        </w:pPr>
        <w:r w:rsidRPr="00C14326">
          <w:rPr>
            <w:rFonts w:ascii="Verdana" w:hAnsi="Verdana"/>
            <w:sz w:val="16"/>
            <w:szCs w:val="16"/>
          </w:rPr>
          <w:fldChar w:fldCharType="begin"/>
        </w:r>
        <w:r w:rsidRPr="00C14326">
          <w:rPr>
            <w:rFonts w:ascii="Verdana" w:hAnsi="Verdana"/>
            <w:sz w:val="16"/>
            <w:szCs w:val="16"/>
          </w:rPr>
          <w:instrText>PAGE   \* MERGEFORMAT</w:instrText>
        </w:r>
        <w:r w:rsidRPr="00C14326">
          <w:rPr>
            <w:rFonts w:ascii="Verdana" w:hAnsi="Verdana"/>
            <w:sz w:val="16"/>
            <w:szCs w:val="16"/>
          </w:rPr>
          <w:fldChar w:fldCharType="separate"/>
        </w:r>
        <w:r w:rsidR="00D9430D">
          <w:rPr>
            <w:rFonts w:ascii="Verdana" w:hAnsi="Verdana"/>
            <w:noProof/>
            <w:sz w:val="16"/>
            <w:szCs w:val="16"/>
          </w:rPr>
          <w:t>33</w:t>
        </w:r>
        <w:r w:rsidRPr="00C14326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EF21" w14:textId="77777777" w:rsidR="00BD5145" w:rsidRDefault="00BD5145" w:rsidP="00C14326">
      <w:r>
        <w:separator/>
      </w:r>
    </w:p>
  </w:footnote>
  <w:footnote w:type="continuationSeparator" w:id="0">
    <w:p w14:paraId="3F646E8D" w14:textId="77777777" w:rsidR="00BD5145" w:rsidRDefault="00BD5145" w:rsidP="00C1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379"/>
    <w:multiLevelType w:val="hybridMultilevel"/>
    <w:tmpl w:val="AB82155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1D66C93"/>
    <w:multiLevelType w:val="hybridMultilevel"/>
    <w:tmpl w:val="FE743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70312"/>
    <w:multiLevelType w:val="hybridMultilevel"/>
    <w:tmpl w:val="FEDA8E5A"/>
    <w:lvl w:ilvl="0" w:tplc="96E2DF1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E156CC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871F4"/>
    <w:multiLevelType w:val="hybridMultilevel"/>
    <w:tmpl w:val="CA84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5D1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E7469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12571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B11CB"/>
    <w:multiLevelType w:val="hybridMultilevel"/>
    <w:tmpl w:val="5234F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0AEC"/>
    <w:multiLevelType w:val="hybridMultilevel"/>
    <w:tmpl w:val="208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0493D"/>
    <w:multiLevelType w:val="hybridMultilevel"/>
    <w:tmpl w:val="9E76C1EE"/>
    <w:lvl w:ilvl="0" w:tplc="7518BE8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3E7C7D"/>
    <w:multiLevelType w:val="hybridMultilevel"/>
    <w:tmpl w:val="CA64F764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F7832"/>
    <w:multiLevelType w:val="hybridMultilevel"/>
    <w:tmpl w:val="8B2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E516F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A789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D225D"/>
    <w:multiLevelType w:val="multilevel"/>
    <w:tmpl w:val="78BAD67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" w15:restartNumberingAfterBreak="0">
    <w:nsid w:val="2DE56387"/>
    <w:multiLevelType w:val="hybridMultilevel"/>
    <w:tmpl w:val="DD14F8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6E5D95"/>
    <w:multiLevelType w:val="multilevel"/>
    <w:tmpl w:val="EB7A673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F6570D5"/>
    <w:multiLevelType w:val="hybridMultilevel"/>
    <w:tmpl w:val="9E42E418"/>
    <w:lvl w:ilvl="0" w:tplc="166CAB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9" w15:restartNumberingAfterBreak="0">
    <w:nsid w:val="369108B0"/>
    <w:multiLevelType w:val="hybridMultilevel"/>
    <w:tmpl w:val="CF64B39A"/>
    <w:lvl w:ilvl="0" w:tplc="B694E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01641F"/>
    <w:multiLevelType w:val="hybridMultilevel"/>
    <w:tmpl w:val="0FF47A80"/>
    <w:lvl w:ilvl="0" w:tplc="1B866B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A459F"/>
    <w:multiLevelType w:val="hybridMultilevel"/>
    <w:tmpl w:val="AB8215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AAD3357"/>
    <w:multiLevelType w:val="hybridMultilevel"/>
    <w:tmpl w:val="8B2E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85C1A"/>
    <w:multiLevelType w:val="hybridMultilevel"/>
    <w:tmpl w:val="3860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2587B"/>
    <w:multiLevelType w:val="hybridMultilevel"/>
    <w:tmpl w:val="21B69802"/>
    <w:lvl w:ilvl="0" w:tplc="21DAF33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B223B1"/>
    <w:multiLevelType w:val="hybridMultilevel"/>
    <w:tmpl w:val="E5C8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C44A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7719DD"/>
    <w:multiLevelType w:val="hybridMultilevel"/>
    <w:tmpl w:val="80C80020"/>
    <w:lvl w:ilvl="0" w:tplc="38BE37C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9FC0C02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B50F3A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E2DB4"/>
    <w:multiLevelType w:val="hybridMultilevel"/>
    <w:tmpl w:val="B452261C"/>
    <w:lvl w:ilvl="0" w:tplc="7788013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851D55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A61FCD"/>
    <w:multiLevelType w:val="hybridMultilevel"/>
    <w:tmpl w:val="4FE6B98C"/>
    <w:lvl w:ilvl="0" w:tplc="B7CEF1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C068B6"/>
    <w:multiLevelType w:val="hybridMultilevel"/>
    <w:tmpl w:val="403C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4E1F9F"/>
    <w:multiLevelType w:val="hybridMultilevel"/>
    <w:tmpl w:val="E05A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E66CE"/>
    <w:multiLevelType w:val="hybridMultilevel"/>
    <w:tmpl w:val="4AAAB4FE"/>
    <w:lvl w:ilvl="0" w:tplc="20F01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A01DB"/>
    <w:multiLevelType w:val="hybridMultilevel"/>
    <w:tmpl w:val="346689AE"/>
    <w:lvl w:ilvl="0" w:tplc="7E32B0F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0" w15:restartNumberingAfterBreak="0">
    <w:nsid w:val="64D45873"/>
    <w:multiLevelType w:val="hybridMultilevel"/>
    <w:tmpl w:val="CA64F764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17448"/>
    <w:multiLevelType w:val="hybridMultilevel"/>
    <w:tmpl w:val="4492F5CA"/>
    <w:lvl w:ilvl="0" w:tplc="CE40F50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E6B57DE"/>
    <w:multiLevelType w:val="hybridMultilevel"/>
    <w:tmpl w:val="C64A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42C85"/>
    <w:multiLevelType w:val="multilevel"/>
    <w:tmpl w:val="EB7A6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F042279"/>
    <w:multiLevelType w:val="hybridMultilevel"/>
    <w:tmpl w:val="61FE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83230">
    <w:abstractNumId w:val="24"/>
  </w:num>
  <w:num w:numId="2" w16cid:durableId="321280401">
    <w:abstractNumId w:val="44"/>
  </w:num>
  <w:num w:numId="3" w16cid:durableId="895430120">
    <w:abstractNumId w:val="4"/>
  </w:num>
  <w:num w:numId="4" w16cid:durableId="5643587">
    <w:abstractNumId w:val="37"/>
  </w:num>
  <w:num w:numId="5" w16cid:durableId="405692811">
    <w:abstractNumId w:val="23"/>
  </w:num>
  <w:num w:numId="6" w16cid:durableId="138428717">
    <w:abstractNumId w:val="9"/>
  </w:num>
  <w:num w:numId="7" w16cid:durableId="186143280">
    <w:abstractNumId w:val="26"/>
  </w:num>
  <w:num w:numId="8" w16cid:durableId="659695745">
    <w:abstractNumId w:val="3"/>
  </w:num>
  <w:num w:numId="9" w16cid:durableId="2109346520">
    <w:abstractNumId w:val="5"/>
  </w:num>
  <w:num w:numId="10" w16cid:durableId="1175926338">
    <w:abstractNumId w:val="6"/>
  </w:num>
  <w:num w:numId="11" w16cid:durableId="174081539">
    <w:abstractNumId w:val="13"/>
  </w:num>
  <w:num w:numId="12" w16cid:durableId="1663585046">
    <w:abstractNumId w:val="28"/>
  </w:num>
  <w:num w:numId="13" w16cid:durableId="2007441628">
    <w:abstractNumId w:val="30"/>
  </w:num>
  <w:num w:numId="14" w16cid:durableId="1841776539">
    <w:abstractNumId w:val="36"/>
  </w:num>
  <w:num w:numId="15" w16cid:durableId="1332875866">
    <w:abstractNumId w:val="7"/>
  </w:num>
  <w:num w:numId="16" w16cid:durableId="921181302">
    <w:abstractNumId w:val="14"/>
  </w:num>
  <w:num w:numId="17" w16cid:durableId="1142965935">
    <w:abstractNumId w:val="31"/>
  </w:num>
  <w:num w:numId="18" w16cid:durableId="1359743409">
    <w:abstractNumId w:val="34"/>
  </w:num>
  <w:num w:numId="19" w16cid:durableId="1262445034">
    <w:abstractNumId w:val="1"/>
  </w:num>
  <w:num w:numId="20" w16cid:durableId="1382251021">
    <w:abstractNumId w:val="16"/>
  </w:num>
  <w:num w:numId="21" w16cid:durableId="214238070">
    <w:abstractNumId w:val="27"/>
  </w:num>
  <w:num w:numId="22" w16cid:durableId="46421366">
    <w:abstractNumId w:val="17"/>
  </w:num>
  <w:num w:numId="23" w16cid:durableId="590309438">
    <w:abstractNumId w:val="17"/>
    <w:lvlOverride w:ilvl="0">
      <w:startOverride w:val="1"/>
    </w:lvlOverride>
  </w:num>
  <w:num w:numId="24" w16cid:durableId="2019653073">
    <w:abstractNumId w:val="21"/>
  </w:num>
  <w:num w:numId="25" w16cid:durableId="2110349427">
    <w:abstractNumId w:val="40"/>
  </w:num>
  <w:num w:numId="26" w16cid:durableId="1923949133">
    <w:abstractNumId w:val="38"/>
  </w:num>
  <w:num w:numId="27" w16cid:durableId="1151941811">
    <w:abstractNumId w:val="11"/>
  </w:num>
  <w:num w:numId="28" w16cid:durableId="1840660088">
    <w:abstractNumId w:val="2"/>
  </w:num>
  <w:num w:numId="29" w16cid:durableId="1192256441">
    <w:abstractNumId w:val="10"/>
  </w:num>
  <w:num w:numId="30" w16cid:durableId="1556963354">
    <w:abstractNumId w:val="41"/>
  </w:num>
  <w:num w:numId="31" w16cid:durableId="843009724">
    <w:abstractNumId w:val="29"/>
  </w:num>
  <w:num w:numId="32" w16cid:durableId="60107739">
    <w:abstractNumId w:val="12"/>
  </w:num>
  <w:num w:numId="33" w16cid:durableId="357781383">
    <w:abstractNumId w:val="43"/>
  </w:num>
  <w:num w:numId="34" w16cid:durableId="1011251644">
    <w:abstractNumId w:val="15"/>
  </w:num>
  <w:num w:numId="35" w16cid:durableId="261228446">
    <w:abstractNumId w:val="39"/>
  </w:num>
  <w:num w:numId="36" w16cid:durableId="2079934849">
    <w:abstractNumId w:val="18"/>
  </w:num>
  <w:num w:numId="37" w16cid:durableId="308898790">
    <w:abstractNumId w:val="0"/>
  </w:num>
  <w:num w:numId="38" w16cid:durableId="969169601">
    <w:abstractNumId w:val="22"/>
  </w:num>
  <w:num w:numId="39" w16cid:durableId="1951623829">
    <w:abstractNumId w:val="33"/>
  </w:num>
  <w:num w:numId="40" w16cid:durableId="1984311960">
    <w:abstractNumId w:val="35"/>
  </w:num>
  <w:num w:numId="41" w16cid:durableId="1962689353">
    <w:abstractNumId w:val="19"/>
  </w:num>
  <w:num w:numId="42" w16cid:durableId="1682925149">
    <w:abstractNumId w:val="25"/>
  </w:num>
  <w:num w:numId="43" w16cid:durableId="78987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7705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6886743">
    <w:abstractNumId w:val="20"/>
  </w:num>
  <w:num w:numId="46" w16cid:durableId="13894497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89"/>
    <w:rsid w:val="00000586"/>
    <w:rsid w:val="00000A7A"/>
    <w:rsid w:val="000267F6"/>
    <w:rsid w:val="000327E4"/>
    <w:rsid w:val="00053CD3"/>
    <w:rsid w:val="00062E60"/>
    <w:rsid w:val="00064CF2"/>
    <w:rsid w:val="00066DC2"/>
    <w:rsid w:val="00067DE3"/>
    <w:rsid w:val="0007137E"/>
    <w:rsid w:val="00072238"/>
    <w:rsid w:val="00096BFE"/>
    <w:rsid w:val="000C390E"/>
    <w:rsid w:val="000C3E22"/>
    <w:rsid w:val="000C5A6E"/>
    <w:rsid w:val="000E4E11"/>
    <w:rsid w:val="000F56DE"/>
    <w:rsid w:val="0012181B"/>
    <w:rsid w:val="00122D9B"/>
    <w:rsid w:val="00125CEA"/>
    <w:rsid w:val="001356A2"/>
    <w:rsid w:val="00144F4E"/>
    <w:rsid w:val="00147050"/>
    <w:rsid w:val="00147D6F"/>
    <w:rsid w:val="00164AF2"/>
    <w:rsid w:val="001653F0"/>
    <w:rsid w:val="001812CC"/>
    <w:rsid w:val="001843FD"/>
    <w:rsid w:val="00187F62"/>
    <w:rsid w:val="00190DDF"/>
    <w:rsid w:val="00191536"/>
    <w:rsid w:val="001A68C6"/>
    <w:rsid w:val="001C02BA"/>
    <w:rsid w:val="001F1659"/>
    <w:rsid w:val="001F3E3C"/>
    <w:rsid w:val="002044C0"/>
    <w:rsid w:val="002349AE"/>
    <w:rsid w:val="00237F6F"/>
    <w:rsid w:val="0024205E"/>
    <w:rsid w:val="0024320B"/>
    <w:rsid w:val="00244132"/>
    <w:rsid w:val="00262EA9"/>
    <w:rsid w:val="00273C86"/>
    <w:rsid w:val="00283BE2"/>
    <w:rsid w:val="00287799"/>
    <w:rsid w:val="002C0000"/>
    <w:rsid w:val="002C22D5"/>
    <w:rsid w:val="002C5A74"/>
    <w:rsid w:val="002F062F"/>
    <w:rsid w:val="002F0EEA"/>
    <w:rsid w:val="002F2264"/>
    <w:rsid w:val="002F7913"/>
    <w:rsid w:val="003231A3"/>
    <w:rsid w:val="003260DD"/>
    <w:rsid w:val="003264DE"/>
    <w:rsid w:val="003319C1"/>
    <w:rsid w:val="003321C2"/>
    <w:rsid w:val="00337B58"/>
    <w:rsid w:val="003520FA"/>
    <w:rsid w:val="00364543"/>
    <w:rsid w:val="0036472E"/>
    <w:rsid w:val="00391679"/>
    <w:rsid w:val="0039343A"/>
    <w:rsid w:val="003A2BE8"/>
    <w:rsid w:val="003B69AE"/>
    <w:rsid w:val="003D7E44"/>
    <w:rsid w:val="003F68D7"/>
    <w:rsid w:val="003F6F67"/>
    <w:rsid w:val="004007B2"/>
    <w:rsid w:val="0043294C"/>
    <w:rsid w:val="00435561"/>
    <w:rsid w:val="0045407E"/>
    <w:rsid w:val="004619D1"/>
    <w:rsid w:val="0047279C"/>
    <w:rsid w:val="0047299A"/>
    <w:rsid w:val="00492C6B"/>
    <w:rsid w:val="004B0A3D"/>
    <w:rsid w:val="004B155A"/>
    <w:rsid w:val="004B7AAF"/>
    <w:rsid w:val="004E4B10"/>
    <w:rsid w:val="004F4043"/>
    <w:rsid w:val="00506CF3"/>
    <w:rsid w:val="00525C0D"/>
    <w:rsid w:val="00541712"/>
    <w:rsid w:val="00545270"/>
    <w:rsid w:val="0054712B"/>
    <w:rsid w:val="005627F7"/>
    <w:rsid w:val="005B5119"/>
    <w:rsid w:val="005D1922"/>
    <w:rsid w:val="005D46AC"/>
    <w:rsid w:val="005F5344"/>
    <w:rsid w:val="00605873"/>
    <w:rsid w:val="00627300"/>
    <w:rsid w:val="0063360B"/>
    <w:rsid w:val="0065008F"/>
    <w:rsid w:val="00650966"/>
    <w:rsid w:val="006519F6"/>
    <w:rsid w:val="006622AC"/>
    <w:rsid w:val="00665B0B"/>
    <w:rsid w:val="00673756"/>
    <w:rsid w:val="00685404"/>
    <w:rsid w:val="006862CE"/>
    <w:rsid w:val="006906A1"/>
    <w:rsid w:val="006958EC"/>
    <w:rsid w:val="00697A01"/>
    <w:rsid w:val="006B579F"/>
    <w:rsid w:val="006D5CFC"/>
    <w:rsid w:val="006E35B5"/>
    <w:rsid w:val="006F61BA"/>
    <w:rsid w:val="006F704C"/>
    <w:rsid w:val="00713BD8"/>
    <w:rsid w:val="00723D8C"/>
    <w:rsid w:val="00745BD1"/>
    <w:rsid w:val="00745F8D"/>
    <w:rsid w:val="007463C5"/>
    <w:rsid w:val="0075591B"/>
    <w:rsid w:val="00757881"/>
    <w:rsid w:val="007708D1"/>
    <w:rsid w:val="0077276E"/>
    <w:rsid w:val="00773E9F"/>
    <w:rsid w:val="007741BA"/>
    <w:rsid w:val="00776886"/>
    <w:rsid w:val="00786FC8"/>
    <w:rsid w:val="007911B2"/>
    <w:rsid w:val="0079345B"/>
    <w:rsid w:val="0079726C"/>
    <w:rsid w:val="007A0993"/>
    <w:rsid w:val="007A1330"/>
    <w:rsid w:val="007E1AD3"/>
    <w:rsid w:val="007E2CBC"/>
    <w:rsid w:val="007F39CF"/>
    <w:rsid w:val="00800406"/>
    <w:rsid w:val="00804A1B"/>
    <w:rsid w:val="00806B87"/>
    <w:rsid w:val="00820B58"/>
    <w:rsid w:val="008307D4"/>
    <w:rsid w:val="008331F1"/>
    <w:rsid w:val="0084179F"/>
    <w:rsid w:val="0084623A"/>
    <w:rsid w:val="00860FE6"/>
    <w:rsid w:val="0086328D"/>
    <w:rsid w:val="008641C5"/>
    <w:rsid w:val="008A6496"/>
    <w:rsid w:val="008A7807"/>
    <w:rsid w:val="008C08C0"/>
    <w:rsid w:val="008E779A"/>
    <w:rsid w:val="00917EE7"/>
    <w:rsid w:val="0094199A"/>
    <w:rsid w:val="009419BC"/>
    <w:rsid w:val="009458B9"/>
    <w:rsid w:val="0095158E"/>
    <w:rsid w:val="0096460D"/>
    <w:rsid w:val="00965149"/>
    <w:rsid w:val="00965AC4"/>
    <w:rsid w:val="00975430"/>
    <w:rsid w:val="009763B6"/>
    <w:rsid w:val="009836D7"/>
    <w:rsid w:val="009B56EA"/>
    <w:rsid w:val="009C50C0"/>
    <w:rsid w:val="009C5721"/>
    <w:rsid w:val="009D3D32"/>
    <w:rsid w:val="009D42F2"/>
    <w:rsid w:val="009E5527"/>
    <w:rsid w:val="009E7630"/>
    <w:rsid w:val="009E789A"/>
    <w:rsid w:val="00A06AC6"/>
    <w:rsid w:val="00A155C3"/>
    <w:rsid w:val="00A2109C"/>
    <w:rsid w:val="00A2318A"/>
    <w:rsid w:val="00A279B7"/>
    <w:rsid w:val="00A55C13"/>
    <w:rsid w:val="00A62198"/>
    <w:rsid w:val="00A70781"/>
    <w:rsid w:val="00A7594D"/>
    <w:rsid w:val="00A771F7"/>
    <w:rsid w:val="00A826EC"/>
    <w:rsid w:val="00A91647"/>
    <w:rsid w:val="00AA2426"/>
    <w:rsid w:val="00AD24A5"/>
    <w:rsid w:val="00AD3F33"/>
    <w:rsid w:val="00AE2151"/>
    <w:rsid w:val="00AE2811"/>
    <w:rsid w:val="00AE746D"/>
    <w:rsid w:val="00B151E5"/>
    <w:rsid w:val="00B4498F"/>
    <w:rsid w:val="00B51188"/>
    <w:rsid w:val="00B56484"/>
    <w:rsid w:val="00B61D51"/>
    <w:rsid w:val="00B71A6D"/>
    <w:rsid w:val="00B91A2D"/>
    <w:rsid w:val="00B91CA8"/>
    <w:rsid w:val="00B92930"/>
    <w:rsid w:val="00B9659D"/>
    <w:rsid w:val="00BA768F"/>
    <w:rsid w:val="00BB5BD6"/>
    <w:rsid w:val="00BB70A6"/>
    <w:rsid w:val="00BD5145"/>
    <w:rsid w:val="00BE07DA"/>
    <w:rsid w:val="00C04D46"/>
    <w:rsid w:val="00C0724E"/>
    <w:rsid w:val="00C14326"/>
    <w:rsid w:val="00C31D48"/>
    <w:rsid w:val="00C349CB"/>
    <w:rsid w:val="00C41DE9"/>
    <w:rsid w:val="00C431EE"/>
    <w:rsid w:val="00C4325D"/>
    <w:rsid w:val="00C60E88"/>
    <w:rsid w:val="00C72F72"/>
    <w:rsid w:val="00C856E2"/>
    <w:rsid w:val="00CA3AD6"/>
    <w:rsid w:val="00CB35AA"/>
    <w:rsid w:val="00CB49F3"/>
    <w:rsid w:val="00CF3BB3"/>
    <w:rsid w:val="00D0002B"/>
    <w:rsid w:val="00D20BD8"/>
    <w:rsid w:val="00D236AE"/>
    <w:rsid w:val="00D346B4"/>
    <w:rsid w:val="00D4029A"/>
    <w:rsid w:val="00D40B8A"/>
    <w:rsid w:val="00D72522"/>
    <w:rsid w:val="00D736A2"/>
    <w:rsid w:val="00D8093E"/>
    <w:rsid w:val="00D85D32"/>
    <w:rsid w:val="00D9430D"/>
    <w:rsid w:val="00D9687E"/>
    <w:rsid w:val="00D96957"/>
    <w:rsid w:val="00DA468E"/>
    <w:rsid w:val="00DC4EBA"/>
    <w:rsid w:val="00DF1B2D"/>
    <w:rsid w:val="00DF60DF"/>
    <w:rsid w:val="00DF7852"/>
    <w:rsid w:val="00E03A89"/>
    <w:rsid w:val="00E12F8C"/>
    <w:rsid w:val="00E133B4"/>
    <w:rsid w:val="00E23C42"/>
    <w:rsid w:val="00E25A10"/>
    <w:rsid w:val="00E2730F"/>
    <w:rsid w:val="00E41D02"/>
    <w:rsid w:val="00E53A56"/>
    <w:rsid w:val="00E60CE6"/>
    <w:rsid w:val="00E63E56"/>
    <w:rsid w:val="00E67BB9"/>
    <w:rsid w:val="00E9593B"/>
    <w:rsid w:val="00EA6A8C"/>
    <w:rsid w:val="00EB0D78"/>
    <w:rsid w:val="00EF0FD0"/>
    <w:rsid w:val="00EF4786"/>
    <w:rsid w:val="00EF6FB6"/>
    <w:rsid w:val="00F043CD"/>
    <w:rsid w:val="00F17C4B"/>
    <w:rsid w:val="00F32A54"/>
    <w:rsid w:val="00F4072A"/>
    <w:rsid w:val="00F56AD4"/>
    <w:rsid w:val="00F70A4F"/>
    <w:rsid w:val="00F77677"/>
    <w:rsid w:val="00F8016B"/>
    <w:rsid w:val="00FB3540"/>
    <w:rsid w:val="00FD2839"/>
    <w:rsid w:val="00FE6893"/>
    <w:rsid w:val="00FF621C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4587"/>
  <w15:chartTrackingRefBased/>
  <w15:docId w15:val="{E32D3B22-A636-4CF7-AB8D-CE124E67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2AC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22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47D6F"/>
    <w:pPr>
      <w:widowControl w:val="0"/>
      <w:suppressAutoHyphens w:val="0"/>
      <w:autoSpaceDE w:val="0"/>
      <w:autoSpaceDN w:val="0"/>
      <w:spacing w:before="75"/>
      <w:ind w:left="83"/>
    </w:pPr>
    <w:rPr>
      <w:rFonts w:ascii="Verdana" w:eastAsia="Verdana" w:hAnsi="Verdana" w:cs="Verdana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147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D6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D6F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D6F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D6F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D6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D6F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D6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41712"/>
  </w:style>
  <w:style w:type="paragraph" w:customStyle="1" w:styleId="Bezodstpw1">
    <w:name w:val="Bez odstępów1"/>
    <w:uiPriority w:val="1"/>
    <w:qFormat/>
    <w:rsid w:val="0054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4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7463C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uiPriority w:val="99"/>
    <w:semiHidden/>
    <w:rsid w:val="007463C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uiPriority w:val="99"/>
    <w:semiHidden/>
    <w:rsid w:val="007463C5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14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3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14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326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">
    <w:name w:val="WWNum2"/>
    <w:basedOn w:val="Bezlisty"/>
    <w:rsid w:val="00C0724E"/>
    <w:pPr>
      <w:numPr>
        <w:numId w:val="22"/>
      </w:numPr>
    </w:pPr>
  </w:style>
  <w:style w:type="paragraph" w:customStyle="1" w:styleId="Standard">
    <w:name w:val="Standard"/>
    <w:rsid w:val="00D236AE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205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8C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05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058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5F19-9525-44A0-9BBF-174A7CBA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15</Pages>
  <Words>3184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Pawel Urbaniak</cp:lastModifiedBy>
  <cp:revision>16</cp:revision>
  <dcterms:created xsi:type="dcterms:W3CDTF">2023-03-12T14:59:00Z</dcterms:created>
  <dcterms:modified xsi:type="dcterms:W3CDTF">2023-10-17T11:08:00Z</dcterms:modified>
</cp:coreProperties>
</file>